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F8" w:rsidRPr="00AA0F36" w:rsidRDefault="30B98855" w:rsidP="004F22F8">
      <w:pPr>
        <w:pStyle w:val="Pavadinimas"/>
        <w:spacing w:after="20"/>
      </w:pPr>
      <w:bookmarkStart w:id="0" w:name="_GoBack"/>
      <w:bookmarkEnd w:id="0"/>
      <w:r w:rsidRPr="00AA0F36">
        <w:t xml:space="preserve"> </w:t>
      </w:r>
      <w:r w:rsidR="004F22F8" w:rsidRPr="00AA0F36">
        <w:rPr>
          <w:noProof/>
          <w:lang w:val="en-US"/>
        </w:rPr>
        <w:drawing>
          <wp:inline distT="0" distB="0" distL="0" distR="0" wp14:anchorId="5A6F7CD7" wp14:editId="30B98855">
            <wp:extent cx="542925" cy="552450"/>
            <wp:effectExtent l="0" t="0" r="0" b="0"/>
            <wp:docPr id="1" name="Paveikslėlis 1" descr="Paveikslėlis, kuriame yra logotipa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rsidR="004F22F8" w:rsidRPr="00AA0F36" w:rsidRDefault="004F22F8" w:rsidP="004F22F8">
      <w:pPr>
        <w:pStyle w:val="Pavadinimas"/>
        <w:spacing w:after="20"/>
        <w:rPr>
          <w:sz w:val="28"/>
          <w:szCs w:val="28"/>
        </w:rPr>
      </w:pPr>
      <w:r w:rsidRPr="00AA0F36">
        <w:rPr>
          <w:sz w:val="28"/>
          <w:szCs w:val="28"/>
        </w:rPr>
        <w:t xml:space="preserve"> </w:t>
      </w:r>
    </w:p>
    <w:p w:rsidR="004F22F8" w:rsidRPr="00AA0F36" w:rsidRDefault="004F22F8" w:rsidP="004F22F8">
      <w:pPr>
        <w:spacing w:after="20"/>
        <w:jc w:val="center"/>
        <w:rPr>
          <w:rFonts w:ascii="Times New Roman" w:hAnsi="Times New Roman"/>
          <w:b/>
          <w:sz w:val="28"/>
          <w:lang w:val="lt-LT"/>
        </w:rPr>
      </w:pPr>
      <w:r w:rsidRPr="00AA0F36">
        <w:rPr>
          <w:rFonts w:ascii="Times New Roman" w:hAnsi="Times New Roman"/>
          <w:b/>
          <w:sz w:val="28"/>
          <w:lang w:val="lt-LT"/>
        </w:rPr>
        <w:t>LIETUVOS RESPUBLIKOS ŠVIETIMO, MOKSLO IR SPORTO MINISTERIJA</w:t>
      </w:r>
    </w:p>
    <w:p w:rsidR="004F22F8" w:rsidRPr="00AA0F36" w:rsidRDefault="004F22F8" w:rsidP="004F22F8">
      <w:pPr>
        <w:spacing w:after="20"/>
        <w:jc w:val="center"/>
        <w:rPr>
          <w:rFonts w:ascii="Times New Roman" w:hAnsi="Times New Roman"/>
          <w:b/>
          <w:sz w:val="28"/>
          <w:lang w:val="lt-LT"/>
        </w:rPr>
      </w:pPr>
    </w:p>
    <w:p w:rsidR="004F22F8" w:rsidRPr="00AA0F36" w:rsidRDefault="004F22F8" w:rsidP="004F22F8">
      <w:pPr>
        <w:pStyle w:val="Porat"/>
        <w:tabs>
          <w:tab w:val="left" w:pos="720"/>
        </w:tabs>
        <w:ind w:left="480"/>
        <w:jc w:val="center"/>
        <w:rPr>
          <w:rFonts w:ascii="Times New Roman" w:hAnsi="Times New Roman"/>
          <w:sz w:val="18"/>
          <w:szCs w:val="18"/>
          <w:lang w:val="lt-LT"/>
        </w:rPr>
      </w:pPr>
      <w:r w:rsidRPr="00AA0F36">
        <w:rPr>
          <w:rFonts w:ascii="Times New Roman" w:hAnsi="Times New Roman"/>
          <w:sz w:val="18"/>
          <w:szCs w:val="18"/>
          <w:lang w:val="lt-LT"/>
        </w:rPr>
        <w:t xml:space="preserve">Biudžetinė įstaiga, A. Volano g. 2, 01124 Vilnius, tel. (8 5) 219 1225/219 1152, el. p. smmin@smsm.lt, https://smsm.lrv.lt. Duomenys kaupiami ir saugomi Juridinių asmenų registre, kodas </w:t>
      </w:r>
      <w:r w:rsidRPr="00AA0F36">
        <w:rPr>
          <w:rFonts w:ascii="Times New Roman" w:hAnsi="Times New Roman"/>
          <w:sz w:val="18"/>
          <w:szCs w:val="18"/>
          <w:lang w:val="lt-LT" w:eastAsia="en-GB"/>
        </w:rPr>
        <w:t>188603091.</w:t>
      </w:r>
    </w:p>
    <w:p w:rsidR="004F22F8" w:rsidRPr="00AA0F36" w:rsidRDefault="004F22F8" w:rsidP="004F22F8">
      <w:pPr>
        <w:pStyle w:val="Porat"/>
        <w:tabs>
          <w:tab w:val="left" w:pos="720"/>
        </w:tabs>
        <w:jc w:val="center"/>
        <w:rPr>
          <w:rFonts w:ascii="Times New Roman" w:hAnsi="Times New Roman"/>
          <w:sz w:val="18"/>
          <w:szCs w:val="18"/>
          <w:lang w:val="lt-LT"/>
        </w:rPr>
      </w:pPr>
      <w:r w:rsidRPr="00AA0F36">
        <w:rPr>
          <w:rFonts w:ascii="Times New Roman" w:hAnsi="Times New Roman"/>
          <w:sz w:val="18"/>
          <w:szCs w:val="18"/>
          <w:lang w:val="lt-LT"/>
        </w:rPr>
        <w:t>Atsisk. sąsk. LT30 7300 0100 0245 7205 „Swedbank“, AB, kodas 73000</w:t>
      </w:r>
    </w:p>
    <w:p w:rsidR="004F22F8" w:rsidRPr="00AA0F36" w:rsidRDefault="004F22F8" w:rsidP="004F22F8">
      <w:pPr>
        <w:rPr>
          <w:rFonts w:ascii="Times New Roman" w:hAnsi="Times New Roman"/>
          <w:sz w:val="24"/>
          <w:lang w:val="lt-LT"/>
        </w:rPr>
      </w:pPr>
      <w:r w:rsidRPr="00AA0F36">
        <w:rPr>
          <w:rFonts w:ascii="Times New Roman" w:hAnsi="Times New Roman"/>
          <w:position w:val="10"/>
          <w:sz w:val="16"/>
          <w:lang w:val="lt-LT"/>
        </w:rPr>
        <w:t>____________________________________________________________________________________________________________________</w:t>
      </w:r>
    </w:p>
    <w:p w:rsidR="004F22F8" w:rsidRPr="00AA0F36" w:rsidRDefault="004F22F8" w:rsidP="004F22F8">
      <w:pPr>
        <w:spacing w:after="20"/>
        <w:jc w:val="center"/>
        <w:rPr>
          <w:rFonts w:ascii="Times New Roman" w:hAnsi="Times New Roman"/>
          <w:sz w:val="24"/>
          <w:lang w:val="lt-LT"/>
        </w:rPr>
      </w:pPr>
    </w:p>
    <w:tbl>
      <w:tblPr>
        <w:tblW w:w="10031" w:type="dxa"/>
        <w:tblLayout w:type="fixed"/>
        <w:tblLook w:val="0000" w:firstRow="0" w:lastRow="0" w:firstColumn="0" w:lastColumn="0" w:noHBand="0" w:noVBand="0"/>
      </w:tblPr>
      <w:tblGrid>
        <w:gridCol w:w="5245"/>
        <w:gridCol w:w="284"/>
        <w:gridCol w:w="4326"/>
        <w:gridCol w:w="176"/>
      </w:tblGrid>
      <w:tr w:rsidR="00A33F63" w:rsidRPr="00AA0F36" w:rsidTr="0062516A">
        <w:tc>
          <w:tcPr>
            <w:tcW w:w="5245" w:type="dxa"/>
          </w:tcPr>
          <w:p w:rsidR="004F22F8" w:rsidRPr="00AA0F36" w:rsidRDefault="004F22F8" w:rsidP="004F22F8">
            <w:pPr>
              <w:pStyle w:val="Porat"/>
              <w:spacing w:after="20"/>
              <w:rPr>
                <w:rFonts w:ascii="Times New Roman" w:hAnsi="Times New Roman"/>
                <w:sz w:val="24"/>
                <w:szCs w:val="24"/>
                <w:lang w:val="lt-LT"/>
              </w:rPr>
            </w:pPr>
            <w:r w:rsidRPr="00AA0F36">
              <w:rPr>
                <w:rFonts w:ascii="Times New Roman" w:hAnsi="Times New Roman"/>
                <w:sz w:val="24"/>
                <w:szCs w:val="24"/>
                <w:lang w:val="lt-LT"/>
              </w:rPr>
              <w:t>Savivaldybių švietimo padalinių vedėjams</w:t>
            </w:r>
          </w:p>
          <w:p w:rsidR="004F22F8" w:rsidRPr="00AA0F36" w:rsidRDefault="004F22F8" w:rsidP="004F22F8">
            <w:pPr>
              <w:pStyle w:val="Porat"/>
              <w:spacing w:after="20"/>
              <w:rPr>
                <w:rFonts w:ascii="Times New Roman" w:hAnsi="Times New Roman"/>
                <w:sz w:val="24"/>
                <w:szCs w:val="24"/>
                <w:lang w:val="lt-LT"/>
              </w:rPr>
            </w:pPr>
            <w:r w:rsidRPr="00AA0F36">
              <w:rPr>
                <w:rFonts w:ascii="Times New Roman" w:hAnsi="Times New Roman"/>
                <w:sz w:val="24"/>
                <w:szCs w:val="24"/>
                <w:lang w:val="lt-LT"/>
              </w:rPr>
              <w:t>Valstybinių mokyklų vadovams</w:t>
            </w:r>
          </w:p>
          <w:p w:rsidR="004F22F8" w:rsidRPr="00AA0F36" w:rsidRDefault="004F22F8" w:rsidP="004F22F8">
            <w:pPr>
              <w:pStyle w:val="Porat"/>
              <w:spacing w:after="20"/>
              <w:rPr>
                <w:rFonts w:ascii="Times New Roman" w:hAnsi="Times New Roman"/>
                <w:sz w:val="24"/>
                <w:szCs w:val="24"/>
                <w:lang w:val="lt-LT"/>
              </w:rPr>
            </w:pPr>
            <w:r w:rsidRPr="00AA0F36">
              <w:rPr>
                <w:rFonts w:ascii="Times New Roman" w:hAnsi="Times New Roman"/>
                <w:sz w:val="24"/>
                <w:szCs w:val="24"/>
                <w:lang w:val="lt-LT"/>
              </w:rPr>
              <w:t>Profesinio mokymo įstaigų vadovams</w:t>
            </w:r>
          </w:p>
          <w:p w:rsidR="004F22F8" w:rsidRPr="00AA0F36" w:rsidRDefault="004F22F8" w:rsidP="0062516A">
            <w:pPr>
              <w:pStyle w:val="Porat"/>
              <w:jc w:val="both"/>
              <w:rPr>
                <w:rFonts w:ascii="Times New Roman" w:hAnsi="Times New Roman"/>
                <w:sz w:val="24"/>
                <w:szCs w:val="24"/>
                <w:shd w:val="clear" w:color="auto" w:fill="FFFFFF"/>
                <w:lang w:val="lt-LT"/>
              </w:rPr>
            </w:pPr>
          </w:p>
          <w:p w:rsidR="004F22F8" w:rsidRPr="00AA0F36" w:rsidRDefault="004F22F8" w:rsidP="0062516A">
            <w:pPr>
              <w:pStyle w:val="Porat"/>
              <w:spacing w:after="20"/>
              <w:rPr>
                <w:rFonts w:ascii="Times New Roman" w:hAnsi="Times New Roman"/>
                <w:sz w:val="24"/>
                <w:szCs w:val="24"/>
                <w:lang w:val="lt-LT"/>
              </w:rPr>
            </w:pPr>
            <w:r w:rsidRPr="00AA0F36">
              <w:rPr>
                <w:rFonts w:ascii="Times New Roman" w:hAnsi="Times New Roman"/>
                <w:sz w:val="24"/>
                <w:szCs w:val="24"/>
                <w:lang w:val="lt-LT"/>
              </w:rPr>
              <w:t>Kopija</w:t>
            </w:r>
          </w:p>
          <w:p w:rsidR="004F22F8" w:rsidRPr="00AA0F36" w:rsidRDefault="004F22F8" w:rsidP="004F22F8">
            <w:pPr>
              <w:spacing w:after="20"/>
              <w:rPr>
                <w:rFonts w:ascii="Times New Roman" w:hAnsi="Times New Roman"/>
                <w:sz w:val="24"/>
                <w:lang w:val="lt-LT"/>
              </w:rPr>
            </w:pPr>
            <w:r w:rsidRPr="00AA0F36">
              <w:rPr>
                <w:rFonts w:ascii="Times New Roman" w:hAnsi="Times New Roman"/>
                <w:sz w:val="24"/>
                <w:lang w:val="lt-LT"/>
              </w:rPr>
              <w:t>Merams</w:t>
            </w:r>
          </w:p>
          <w:p w:rsidR="004F22F8" w:rsidRPr="00AA0F36" w:rsidRDefault="004F22F8" w:rsidP="004F22F8">
            <w:pPr>
              <w:spacing w:after="20"/>
              <w:rPr>
                <w:rFonts w:ascii="Times New Roman" w:hAnsi="Times New Roman"/>
                <w:sz w:val="24"/>
                <w:lang w:val="lt-LT"/>
              </w:rPr>
            </w:pPr>
            <w:r w:rsidRPr="00AA0F36">
              <w:rPr>
                <w:rFonts w:ascii="Times New Roman" w:hAnsi="Times New Roman"/>
                <w:sz w:val="24"/>
                <w:lang w:val="lt-LT"/>
              </w:rPr>
              <w:t>Savivaldybių administracijų direktoriams</w:t>
            </w:r>
          </w:p>
          <w:p w:rsidR="004F22F8" w:rsidRPr="00AA0F36" w:rsidRDefault="004F22F8" w:rsidP="0062516A">
            <w:pPr>
              <w:pStyle w:val="Porat"/>
              <w:spacing w:after="20"/>
              <w:rPr>
                <w:rFonts w:ascii="Times New Roman" w:hAnsi="Times New Roman"/>
                <w:sz w:val="24"/>
                <w:szCs w:val="24"/>
                <w:lang w:val="lt-LT"/>
              </w:rPr>
            </w:pPr>
          </w:p>
        </w:tc>
        <w:tc>
          <w:tcPr>
            <w:tcW w:w="284" w:type="dxa"/>
          </w:tcPr>
          <w:p w:rsidR="004F22F8" w:rsidRPr="00AA0F36" w:rsidRDefault="004F22F8" w:rsidP="0062516A">
            <w:pPr>
              <w:pStyle w:val="Porat"/>
              <w:tabs>
                <w:tab w:val="clear" w:pos="4153"/>
                <w:tab w:val="clear" w:pos="8306"/>
              </w:tabs>
              <w:jc w:val="both"/>
              <w:rPr>
                <w:rFonts w:ascii="Times New Roman" w:hAnsi="Times New Roman"/>
                <w:sz w:val="24"/>
                <w:szCs w:val="24"/>
                <w:lang w:val="lt-LT"/>
              </w:rPr>
            </w:pPr>
          </w:p>
        </w:tc>
        <w:tc>
          <w:tcPr>
            <w:tcW w:w="4502" w:type="dxa"/>
            <w:gridSpan w:val="2"/>
          </w:tcPr>
          <w:p w:rsidR="004F22F8" w:rsidRPr="00AA0F36" w:rsidRDefault="004F22F8" w:rsidP="0062516A">
            <w:pPr>
              <w:jc w:val="both"/>
              <w:rPr>
                <w:rFonts w:ascii="Times New Roman" w:hAnsi="Times New Roman"/>
                <w:sz w:val="24"/>
                <w:szCs w:val="24"/>
                <w:lang w:val="lt-LT"/>
              </w:rPr>
            </w:pPr>
            <w:r w:rsidRPr="00AA0F36">
              <w:rPr>
                <w:rFonts w:ascii="Times New Roman" w:hAnsi="Times New Roman"/>
                <w:sz w:val="24"/>
                <w:szCs w:val="24"/>
                <w:lang w:val="lt-LT"/>
              </w:rPr>
              <w:fldChar w:fldCharType="begin"/>
            </w:r>
            <w:r w:rsidRPr="00AA0F36">
              <w:rPr>
                <w:rFonts w:ascii="Times New Roman" w:hAnsi="Times New Roman"/>
                <w:sz w:val="24"/>
                <w:szCs w:val="24"/>
                <w:lang w:val="lt-LT"/>
              </w:rPr>
              <w:instrText xml:space="preserve"> TIME  \@ "yyyy" </w:instrText>
            </w:r>
            <w:r w:rsidRPr="00AA0F36">
              <w:rPr>
                <w:rFonts w:ascii="Times New Roman" w:hAnsi="Times New Roman"/>
                <w:sz w:val="24"/>
                <w:szCs w:val="24"/>
                <w:lang w:val="lt-LT"/>
              </w:rPr>
              <w:fldChar w:fldCharType="separate"/>
            </w:r>
            <w:r w:rsidR="00123448">
              <w:rPr>
                <w:rFonts w:ascii="Times New Roman" w:hAnsi="Times New Roman"/>
                <w:noProof/>
                <w:sz w:val="24"/>
                <w:szCs w:val="24"/>
                <w:lang w:val="lt-LT"/>
              </w:rPr>
              <w:t>2023</w:t>
            </w:r>
            <w:r w:rsidRPr="00AA0F36">
              <w:rPr>
                <w:rFonts w:ascii="Times New Roman" w:hAnsi="Times New Roman"/>
                <w:sz w:val="24"/>
                <w:szCs w:val="24"/>
                <w:lang w:val="lt-LT"/>
              </w:rPr>
              <w:fldChar w:fldCharType="end"/>
            </w:r>
            <w:r w:rsidRPr="00AA0F36">
              <w:rPr>
                <w:rFonts w:ascii="Times New Roman" w:hAnsi="Times New Roman"/>
                <w:sz w:val="24"/>
                <w:szCs w:val="24"/>
                <w:lang w:val="lt-LT"/>
              </w:rPr>
              <w:t>-</w:t>
            </w:r>
            <w:r w:rsidR="005F4895">
              <w:rPr>
                <w:rFonts w:ascii="Times New Roman" w:hAnsi="Times New Roman"/>
                <w:sz w:val="24"/>
                <w:szCs w:val="24"/>
                <w:lang w:val="lt-LT"/>
              </w:rPr>
              <w:t>09</w:t>
            </w:r>
            <w:r w:rsidRPr="00AA0F36">
              <w:rPr>
                <w:rFonts w:ascii="Times New Roman" w:hAnsi="Times New Roman"/>
                <w:sz w:val="24"/>
                <w:szCs w:val="24"/>
                <w:lang w:val="lt-LT"/>
              </w:rPr>
              <w:t xml:space="preserve">- </w:t>
            </w:r>
            <w:r w:rsidRPr="00AA0F36">
              <w:rPr>
                <w:rFonts w:ascii="Times New Roman" w:hAnsi="Times New Roman"/>
                <w:sz w:val="24"/>
                <w:szCs w:val="24"/>
                <w:lang w:val="lt-LT"/>
              </w:rPr>
              <w:fldChar w:fldCharType="begin">
                <w:ffData>
                  <w:name w:val="Text24"/>
                  <w:enabled/>
                  <w:calcOnExit w:val="0"/>
                  <w:textInput>
                    <w:maxLength w:val="2"/>
                  </w:textInput>
                </w:ffData>
              </w:fldChar>
            </w:r>
            <w:r w:rsidRPr="00AA0F36">
              <w:rPr>
                <w:rFonts w:ascii="Times New Roman" w:hAnsi="Times New Roman"/>
                <w:sz w:val="24"/>
                <w:szCs w:val="24"/>
                <w:lang w:val="lt-LT"/>
              </w:rPr>
              <w:instrText xml:space="preserve"> FORMTEXT </w:instrText>
            </w:r>
            <w:r w:rsidRPr="00AA0F36">
              <w:rPr>
                <w:rFonts w:ascii="Times New Roman" w:hAnsi="Times New Roman"/>
                <w:sz w:val="24"/>
                <w:szCs w:val="24"/>
                <w:lang w:val="lt-LT"/>
              </w:rPr>
            </w:r>
            <w:r w:rsidRPr="00AA0F36">
              <w:rPr>
                <w:rFonts w:ascii="Times New Roman" w:hAnsi="Times New Roman"/>
                <w:sz w:val="24"/>
                <w:szCs w:val="24"/>
                <w:lang w:val="lt-LT"/>
              </w:rPr>
              <w:fldChar w:fldCharType="separate"/>
            </w:r>
            <w:r w:rsidRPr="00AA0F36">
              <w:rPr>
                <w:rFonts w:ascii="Times New Roman" w:hAnsi="Times New Roman"/>
                <w:sz w:val="24"/>
                <w:szCs w:val="24"/>
                <w:lang w:val="lt-LT"/>
              </w:rPr>
              <w:t> </w:t>
            </w:r>
            <w:r w:rsidRPr="00AA0F36">
              <w:rPr>
                <w:rFonts w:ascii="Times New Roman" w:hAnsi="Times New Roman"/>
                <w:sz w:val="24"/>
                <w:szCs w:val="24"/>
                <w:lang w:val="lt-LT"/>
              </w:rPr>
              <w:t> </w:t>
            </w:r>
            <w:r w:rsidRPr="00AA0F36">
              <w:rPr>
                <w:rFonts w:ascii="Times New Roman" w:hAnsi="Times New Roman"/>
                <w:sz w:val="24"/>
                <w:szCs w:val="24"/>
                <w:lang w:val="lt-LT"/>
              </w:rPr>
              <w:fldChar w:fldCharType="end"/>
            </w:r>
            <w:r w:rsidRPr="00AA0F36">
              <w:rPr>
                <w:rFonts w:ascii="Times New Roman" w:hAnsi="Times New Roman"/>
                <w:sz w:val="24"/>
                <w:szCs w:val="24"/>
                <w:lang w:val="lt-LT"/>
              </w:rPr>
              <w:t xml:space="preserve">  Nr. </w:t>
            </w:r>
            <w:r w:rsidRPr="00AA0F36">
              <w:rPr>
                <w:rFonts w:ascii="Times New Roman" w:hAnsi="Times New Roman"/>
                <w:sz w:val="24"/>
                <w:szCs w:val="24"/>
                <w:lang w:val="lt-LT"/>
              </w:rPr>
              <w:fldChar w:fldCharType="begin">
                <w:ffData>
                  <w:name w:val="Numeris"/>
                  <w:enabled/>
                  <w:calcOnExit w:val="0"/>
                  <w:textInput/>
                </w:ffData>
              </w:fldChar>
            </w:r>
            <w:bookmarkStart w:id="1" w:name="Numeris"/>
            <w:r w:rsidRPr="00AA0F36">
              <w:rPr>
                <w:rFonts w:ascii="Times New Roman" w:hAnsi="Times New Roman"/>
                <w:sz w:val="24"/>
                <w:szCs w:val="24"/>
                <w:lang w:val="lt-LT"/>
              </w:rPr>
              <w:instrText xml:space="preserve"> FORMTEXT </w:instrText>
            </w:r>
            <w:r w:rsidRPr="00AA0F36">
              <w:rPr>
                <w:rFonts w:ascii="Times New Roman" w:hAnsi="Times New Roman"/>
                <w:sz w:val="24"/>
                <w:szCs w:val="24"/>
                <w:lang w:val="lt-LT"/>
              </w:rPr>
            </w:r>
            <w:r w:rsidRPr="00AA0F36">
              <w:rPr>
                <w:rFonts w:ascii="Times New Roman" w:hAnsi="Times New Roman"/>
                <w:sz w:val="24"/>
                <w:szCs w:val="24"/>
                <w:lang w:val="lt-LT"/>
              </w:rPr>
              <w:fldChar w:fldCharType="separate"/>
            </w:r>
            <w:r w:rsidRPr="00AA0F36">
              <w:rPr>
                <w:rFonts w:ascii="Times New Roman" w:hAnsi="Times New Roman"/>
                <w:sz w:val="24"/>
                <w:szCs w:val="24"/>
                <w:lang w:val="lt-LT"/>
              </w:rPr>
              <w:t> </w:t>
            </w:r>
            <w:r w:rsidRPr="00AA0F36">
              <w:rPr>
                <w:rFonts w:ascii="Times New Roman" w:hAnsi="Times New Roman"/>
                <w:sz w:val="24"/>
                <w:szCs w:val="24"/>
                <w:lang w:val="lt-LT"/>
              </w:rPr>
              <w:t> </w:t>
            </w:r>
            <w:r w:rsidRPr="00AA0F36">
              <w:rPr>
                <w:rFonts w:ascii="Times New Roman" w:hAnsi="Times New Roman"/>
                <w:sz w:val="24"/>
                <w:szCs w:val="24"/>
                <w:lang w:val="lt-LT"/>
              </w:rPr>
              <w:t> </w:t>
            </w:r>
            <w:r w:rsidRPr="00AA0F36">
              <w:rPr>
                <w:rFonts w:ascii="Times New Roman" w:hAnsi="Times New Roman"/>
                <w:sz w:val="24"/>
                <w:szCs w:val="24"/>
                <w:lang w:val="lt-LT"/>
              </w:rPr>
              <w:t> </w:t>
            </w:r>
            <w:r w:rsidRPr="00AA0F36">
              <w:rPr>
                <w:rFonts w:ascii="Times New Roman" w:hAnsi="Times New Roman"/>
                <w:sz w:val="24"/>
                <w:szCs w:val="24"/>
                <w:lang w:val="lt-LT"/>
              </w:rPr>
              <w:t> </w:t>
            </w:r>
            <w:r w:rsidRPr="00AA0F36">
              <w:rPr>
                <w:rFonts w:ascii="Times New Roman" w:hAnsi="Times New Roman"/>
                <w:sz w:val="24"/>
                <w:szCs w:val="24"/>
                <w:lang w:val="lt-LT"/>
              </w:rPr>
              <w:fldChar w:fldCharType="end"/>
            </w:r>
            <w:bookmarkEnd w:id="1"/>
          </w:p>
          <w:p w:rsidR="004F22F8" w:rsidRPr="00AA0F36" w:rsidRDefault="004F22F8" w:rsidP="0062516A">
            <w:pPr>
              <w:jc w:val="both"/>
              <w:rPr>
                <w:rFonts w:ascii="Times New Roman" w:hAnsi="Times New Roman"/>
                <w:sz w:val="24"/>
                <w:szCs w:val="24"/>
                <w:lang w:val="lt-LT"/>
              </w:rPr>
            </w:pPr>
          </w:p>
        </w:tc>
      </w:tr>
      <w:tr w:rsidR="004F22F8" w:rsidRPr="00930D5E" w:rsidTr="0062516A">
        <w:trPr>
          <w:gridAfter w:val="1"/>
          <w:wAfter w:w="176" w:type="dxa"/>
          <w:trHeight w:val="791"/>
        </w:trPr>
        <w:tc>
          <w:tcPr>
            <w:tcW w:w="9855" w:type="dxa"/>
            <w:gridSpan w:val="3"/>
          </w:tcPr>
          <w:p w:rsidR="004F22F8" w:rsidRPr="00AA0F36" w:rsidRDefault="004F22F8" w:rsidP="0062516A">
            <w:pPr>
              <w:pStyle w:val="Sraopastraipa"/>
              <w:ind w:left="0"/>
              <w:rPr>
                <w:rFonts w:ascii="Times New Roman" w:hAnsi="Times New Roman"/>
                <w:b/>
                <w:sz w:val="24"/>
                <w:szCs w:val="24"/>
                <w:lang w:val="lt-LT"/>
              </w:rPr>
            </w:pPr>
          </w:p>
          <w:p w:rsidR="004F22F8" w:rsidRPr="00AA0F36" w:rsidRDefault="004F22F8" w:rsidP="0062516A">
            <w:pPr>
              <w:pStyle w:val="Sraopastraipa"/>
              <w:ind w:left="0"/>
              <w:rPr>
                <w:rFonts w:ascii="Times New Roman" w:hAnsi="Times New Roman"/>
                <w:b/>
                <w:caps/>
                <w:sz w:val="24"/>
                <w:szCs w:val="24"/>
                <w:lang w:val="lt-LT"/>
              </w:rPr>
            </w:pPr>
            <w:r w:rsidRPr="00AA0F36">
              <w:rPr>
                <w:rFonts w:ascii="Times New Roman" w:hAnsi="Times New Roman"/>
                <w:b/>
                <w:bCs/>
                <w:sz w:val="24"/>
                <w:szCs w:val="24"/>
                <w:lang w:val="lt-LT"/>
              </w:rPr>
              <w:t xml:space="preserve">DĖL </w:t>
            </w:r>
            <w:r w:rsidRPr="00AA0F36">
              <w:rPr>
                <w:rFonts w:ascii="Times New Roman" w:hAnsi="Times New Roman"/>
                <w:b/>
                <w:sz w:val="24"/>
                <w:szCs w:val="24"/>
                <w:lang w:val="lt-LT"/>
              </w:rPr>
              <w:t>UGDYMO PROCESO ORGANIZAVIMO 2023–2024 MOKSLO METAIS</w:t>
            </w:r>
          </w:p>
        </w:tc>
      </w:tr>
    </w:tbl>
    <w:p w:rsidR="004F22F8" w:rsidRPr="00AA0F36" w:rsidRDefault="004F22F8" w:rsidP="004F22F8">
      <w:pPr>
        <w:ind w:firstLine="709"/>
        <w:jc w:val="both"/>
        <w:rPr>
          <w:rFonts w:ascii="Times New Roman" w:hAnsi="Times New Roman"/>
          <w:sz w:val="24"/>
          <w:szCs w:val="24"/>
          <w:lang w:val="lt-LT"/>
        </w:rPr>
      </w:pPr>
    </w:p>
    <w:p w:rsidR="005156AB" w:rsidRPr="00AA0F36" w:rsidRDefault="005156AB"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Sveikiname Jus su naujais </w:t>
      </w:r>
      <w:r w:rsidR="00C43989" w:rsidRPr="00AA0F36">
        <w:rPr>
          <w:rFonts w:ascii="Times New Roman" w:hAnsi="Times New Roman"/>
          <w:sz w:val="24"/>
          <w:szCs w:val="24"/>
          <w:lang w:val="lt-LT"/>
        </w:rPr>
        <w:t>2023–2024 m</w:t>
      </w:r>
      <w:r w:rsidRPr="00AA0F36">
        <w:rPr>
          <w:rFonts w:ascii="Times New Roman" w:hAnsi="Times New Roman"/>
          <w:sz w:val="24"/>
          <w:szCs w:val="24"/>
          <w:lang w:val="lt-LT"/>
        </w:rPr>
        <w:t xml:space="preserve">okslo metais! Suprantame, kad šie </w:t>
      </w:r>
      <w:r w:rsidR="000A1354" w:rsidRPr="00AA0F36">
        <w:rPr>
          <w:rFonts w:ascii="Times New Roman" w:hAnsi="Times New Roman"/>
          <w:sz w:val="24"/>
          <w:szCs w:val="24"/>
          <w:lang w:val="lt-LT"/>
        </w:rPr>
        <w:t xml:space="preserve">mokslo </w:t>
      </w:r>
      <w:r w:rsidRPr="00AA0F36">
        <w:rPr>
          <w:rFonts w:ascii="Times New Roman" w:hAnsi="Times New Roman"/>
          <w:sz w:val="24"/>
          <w:szCs w:val="24"/>
          <w:lang w:val="lt-LT"/>
        </w:rPr>
        <w:t>metai į mokyklos gyvenimą įneš</w:t>
      </w:r>
      <w:r w:rsidR="00C43989" w:rsidRPr="00AA0F36">
        <w:rPr>
          <w:rFonts w:ascii="Times New Roman" w:hAnsi="Times New Roman"/>
          <w:sz w:val="24"/>
          <w:szCs w:val="24"/>
          <w:lang w:val="lt-LT"/>
        </w:rPr>
        <w:t>a</w:t>
      </w:r>
      <w:r w:rsidRPr="00AA0F36">
        <w:rPr>
          <w:rFonts w:ascii="Times New Roman" w:hAnsi="Times New Roman"/>
          <w:sz w:val="24"/>
          <w:szCs w:val="24"/>
          <w:lang w:val="lt-LT"/>
        </w:rPr>
        <w:t xml:space="preserve"> nemažai permainų, bet kartu ir naujų galimybių stiprinti bendruomenę ir kartu įveikti visus </w:t>
      </w:r>
      <w:r w:rsidR="00866FCD" w:rsidRPr="00AA0F36">
        <w:rPr>
          <w:rFonts w:ascii="Times New Roman" w:hAnsi="Times New Roman"/>
          <w:sz w:val="24"/>
          <w:szCs w:val="24"/>
          <w:lang w:val="lt-LT"/>
        </w:rPr>
        <w:t>iššūkius</w:t>
      </w:r>
      <w:r w:rsidRPr="00AA0F36">
        <w:rPr>
          <w:rFonts w:ascii="Times New Roman" w:hAnsi="Times New Roman"/>
          <w:sz w:val="24"/>
          <w:szCs w:val="24"/>
          <w:lang w:val="lt-LT"/>
        </w:rPr>
        <w:t xml:space="preserve"> bei žengti pirmyn. </w:t>
      </w:r>
    </w:p>
    <w:p w:rsidR="005156AB" w:rsidRPr="00AA0F36" w:rsidRDefault="00C43989"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Siekdami</w:t>
      </w:r>
      <w:r w:rsidR="00F83F0C" w:rsidRPr="00AA0F36">
        <w:rPr>
          <w:rFonts w:ascii="Times New Roman" w:hAnsi="Times New Roman"/>
          <w:sz w:val="24"/>
          <w:szCs w:val="24"/>
          <w:lang w:val="lt-LT"/>
        </w:rPr>
        <w:t xml:space="preserve"> </w:t>
      </w:r>
      <w:r w:rsidR="000A1354" w:rsidRPr="00AA0F36">
        <w:rPr>
          <w:rFonts w:ascii="Times New Roman" w:hAnsi="Times New Roman"/>
          <w:sz w:val="24"/>
          <w:szCs w:val="24"/>
          <w:lang w:val="lt-LT"/>
        </w:rPr>
        <w:t>pristatyti pastaruoju metu įvykusių teisės aktų pakeitimus arba parengtus naujus teisės aktus</w:t>
      </w:r>
      <w:r w:rsidRPr="00AA0F36">
        <w:rPr>
          <w:rFonts w:ascii="Times New Roman" w:hAnsi="Times New Roman"/>
          <w:sz w:val="24"/>
          <w:szCs w:val="24"/>
          <w:lang w:val="lt-LT"/>
        </w:rPr>
        <w:t>, t</w:t>
      </w:r>
      <w:r w:rsidR="005156AB" w:rsidRPr="00AA0F36">
        <w:rPr>
          <w:rFonts w:ascii="Times New Roman" w:hAnsi="Times New Roman"/>
          <w:sz w:val="24"/>
          <w:szCs w:val="24"/>
          <w:lang w:val="lt-LT"/>
        </w:rPr>
        <w:t xml:space="preserve">eikiame paaiškinimą </w:t>
      </w:r>
      <w:r w:rsidRPr="00AA0F36">
        <w:rPr>
          <w:rFonts w:ascii="Times New Roman" w:hAnsi="Times New Roman"/>
          <w:sz w:val="24"/>
          <w:szCs w:val="24"/>
          <w:lang w:val="lt-LT"/>
        </w:rPr>
        <w:t>apie svarbiausius pokyčius.</w:t>
      </w:r>
    </w:p>
    <w:p w:rsidR="00500D18" w:rsidRPr="00AA0F36" w:rsidRDefault="30B98855" w:rsidP="0090016D">
      <w:pPr>
        <w:ind w:firstLine="709"/>
        <w:jc w:val="both"/>
        <w:rPr>
          <w:rFonts w:ascii="Times New Roman" w:hAnsi="Times New Roman"/>
          <w:i/>
          <w:iCs/>
          <w:sz w:val="24"/>
          <w:szCs w:val="24"/>
          <w:lang w:val="lt-LT"/>
        </w:rPr>
      </w:pPr>
      <w:r w:rsidRPr="00AA0F36">
        <w:rPr>
          <w:rFonts w:ascii="Times New Roman" w:hAnsi="Times New Roman"/>
          <w:b/>
          <w:bCs/>
          <w:sz w:val="24"/>
          <w:szCs w:val="24"/>
          <w:lang w:val="lt-LT"/>
        </w:rPr>
        <w:t xml:space="preserve">Ikimokyklinio ugdymo </w:t>
      </w:r>
      <w:r w:rsidR="00C43989" w:rsidRPr="00AA0F36">
        <w:rPr>
          <w:rFonts w:ascii="Times New Roman" w:hAnsi="Times New Roman"/>
          <w:b/>
          <w:bCs/>
          <w:sz w:val="24"/>
          <w:szCs w:val="24"/>
          <w:lang w:val="lt-LT"/>
        </w:rPr>
        <w:t>program</w:t>
      </w:r>
      <w:r w:rsidR="001F11B5" w:rsidRPr="00AA0F36">
        <w:rPr>
          <w:rFonts w:ascii="Times New Roman" w:hAnsi="Times New Roman"/>
          <w:b/>
          <w:bCs/>
          <w:sz w:val="24"/>
          <w:szCs w:val="24"/>
          <w:lang w:val="lt-LT"/>
        </w:rPr>
        <w:t>os gair</w:t>
      </w:r>
      <w:r w:rsidR="00FF75F8" w:rsidRPr="00AA0F36">
        <w:rPr>
          <w:rFonts w:ascii="Times New Roman" w:hAnsi="Times New Roman"/>
          <w:b/>
          <w:bCs/>
          <w:sz w:val="24"/>
          <w:szCs w:val="24"/>
          <w:lang w:val="lt-LT"/>
        </w:rPr>
        <w:t>ės</w:t>
      </w:r>
    </w:p>
    <w:p w:rsidR="30B98855" w:rsidRPr="00AA0F36" w:rsidRDefault="00C43989"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Atnaujinus Lietuvos Respublikos švietimo įstatymo nuostatas, </w:t>
      </w:r>
      <w:r w:rsidR="00613F86" w:rsidRPr="00AA0F36">
        <w:rPr>
          <w:rFonts w:ascii="Times New Roman" w:hAnsi="Times New Roman"/>
          <w:sz w:val="24"/>
          <w:szCs w:val="24"/>
          <w:lang w:val="lt-LT"/>
        </w:rPr>
        <w:t>š</w:t>
      </w:r>
      <w:r w:rsidRPr="00AA0F36">
        <w:rPr>
          <w:rFonts w:ascii="Times New Roman" w:hAnsi="Times New Roman"/>
          <w:sz w:val="24"/>
          <w:szCs w:val="24"/>
          <w:lang w:val="lt-LT"/>
        </w:rPr>
        <w:t xml:space="preserve">vietimo, mokslo ir sporto ministras (toliau </w:t>
      </w:r>
      <w:r w:rsidRPr="00277683">
        <w:rPr>
          <w:rFonts w:ascii="Times New Roman" w:hAnsi="Times New Roman"/>
          <w:sz w:val="24"/>
          <w:szCs w:val="24"/>
          <w:lang w:val="lt-LT"/>
        </w:rPr>
        <w:t xml:space="preserve">– </w:t>
      </w:r>
      <w:r w:rsidR="006C13BD" w:rsidRPr="00277683">
        <w:rPr>
          <w:rFonts w:ascii="Times New Roman" w:hAnsi="Times New Roman"/>
          <w:sz w:val="24"/>
          <w:szCs w:val="24"/>
          <w:lang w:val="lt-LT"/>
        </w:rPr>
        <w:t>m</w:t>
      </w:r>
      <w:r w:rsidRPr="00277683">
        <w:rPr>
          <w:rFonts w:ascii="Times New Roman" w:hAnsi="Times New Roman"/>
          <w:sz w:val="24"/>
          <w:szCs w:val="24"/>
          <w:lang w:val="lt-LT"/>
        </w:rPr>
        <w:t>inistras)</w:t>
      </w:r>
      <w:r w:rsidRPr="00AA0F36">
        <w:rPr>
          <w:rFonts w:ascii="Times New Roman" w:hAnsi="Times New Roman"/>
          <w:sz w:val="24"/>
          <w:szCs w:val="24"/>
          <w:lang w:val="lt-LT"/>
        </w:rPr>
        <w:t xml:space="preserve"> </w:t>
      </w:r>
      <w:r w:rsidR="00054E4A" w:rsidRPr="00AA0F36">
        <w:rPr>
          <w:rFonts w:ascii="Times New Roman" w:hAnsi="Times New Roman"/>
          <w:sz w:val="24"/>
          <w:szCs w:val="24"/>
          <w:lang w:val="lt-LT"/>
        </w:rPr>
        <w:t xml:space="preserve">2023 m. rugsėjo 4 d. įsakymu Nr. V-1142 „Dėl </w:t>
      </w:r>
      <w:r w:rsidR="00AA0F36">
        <w:rPr>
          <w:rFonts w:ascii="Times New Roman" w:hAnsi="Times New Roman"/>
          <w:sz w:val="24"/>
          <w:szCs w:val="24"/>
          <w:lang w:val="lt-LT"/>
        </w:rPr>
        <w:t>I</w:t>
      </w:r>
      <w:r w:rsidR="00054E4A" w:rsidRPr="00AA0F36">
        <w:rPr>
          <w:rFonts w:ascii="Times New Roman" w:hAnsi="Times New Roman"/>
          <w:sz w:val="24"/>
          <w:szCs w:val="24"/>
          <w:lang w:val="lt-LT"/>
        </w:rPr>
        <w:t xml:space="preserve">kimokyklinio ugdymo programos gairių patvirtinimo“ </w:t>
      </w:r>
      <w:r w:rsidR="008A54CF" w:rsidRPr="00AA0F36">
        <w:rPr>
          <w:rFonts w:ascii="Times New Roman" w:hAnsi="Times New Roman"/>
          <w:sz w:val="24"/>
          <w:szCs w:val="24"/>
          <w:lang w:val="lt-LT"/>
        </w:rPr>
        <w:t>pa</w:t>
      </w:r>
      <w:r w:rsidRPr="00AA0F36">
        <w:rPr>
          <w:rFonts w:ascii="Times New Roman" w:hAnsi="Times New Roman"/>
          <w:sz w:val="24"/>
          <w:szCs w:val="24"/>
          <w:lang w:val="lt-LT"/>
        </w:rPr>
        <w:t>tvirtin</w:t>
      </w:r>
      <w:r w:rsidR="008A54CF" w:rsidRPr="00AA0F36">
        <w:rPr>
          <w:rFonts w:ascii="Times New Roman" w:hAnsi="Times New Roman"/>
          <w:sz w:val="24"/>
          <w:szCs w:val="24"/>
          <w:lang w:val="lt-LT"/>
        </w:rPr>
        <w:t>o</w:t>
      </w:r>
      <w:r w:rsidR="30B98855" w:rsidRPr="00AA0F36">
        <w:rPr>
          <w:rFonts w:ascii="Times New Roman" w:hAnsi="Times New Roman"/>
          <w:sz w:val="24"/>
          <w:szCs w:val="24"/>
          <w:lang w:val="lt-LT"/>
        </w:rPr>
        <w:t xml:space="preserve"> Ikimokyklinio ugdymo programos gair</w:t>
      </w:r>
      <w:r w:rsidRPr="00AA0F36">
        <w:rPr>
          <w:rFonts w:ascii="Times New Roman" w:hAnsi="Times New Roman"/>
          <w:sz w:val="24"/>
          <w:szCs w:val="24"/>
          <w:lang w:val="lt-LT"/>
        </w:rPr>
        <w:t>e</w:t>
      </w:r>
      <w:r w:rsidR="30B98855" w:rsidRPr="00AA0F36">
        <w:rPr>
          <w:rFonts w:ascii="Times New Roman" w:hAnsi="Times New Roman"/>
          <w:sz w:val="24"/>
          <w:szCs w:val="24"/>
          <w:lang w:val="lt-LT"/>
        </w:rPr>
        <w:t>s</w:t>
      </w:r>
      <w:r w:rsidR="006C13BD" w:rsidRPr="00AA0F36">
        <w:rPr>
          <w:rFonts w:ascii="Times New Roman" w:hAnsi="Times New Roman"/>
          <w:sz w:val="24"/>
          <w:szCs w:val="24"/>
          <w:lang w:val="lt-LT"/>
        </w:rPr>
        <w:t xml:space="preserve"> (toliau – Gairės)</w:t>
      </w:r>
      <w:r w:rsidR="30B98855" w:rsidRPr="00AA0F36">
        <w:rPr>
          <w:rFonts w:ascii="Times New Roman" w:hAnsi="Times New Roman"/>
          <w:sz w:val="24"/>
          <w:szCs w:val="24"/>
          <w:lang w:val="lt-LT"/>
        </w:rPr>
        <w:t xml:space="preserve">.  </w:t>
      </w:r>
    </w:p>
    <w:p w:rsidR="006C13BD" w:rsidRPr="00AA0F36" w:rsidRDefault="30B98855"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Gairės </w:t>
      </w:r>
      <w:r w:rsidR="00054E4A" w:rsidRPr="00AA0F36">
        <w:rPr>
          <w:rFonts w:ascii="Times New Roman" w:hAnsi="Times New Roman"/>
          <w:sz w:val="24"/>
          <w:szCs w:val="24"/>
          <w:lang w:val="lt-LT"/>
        </w:rPr>
        <w:t xml:space="preserve">skirtos vaikų nuo gimimo iki 6 m. ugdymo programoms rengti ir </w:t>
      </w:r>
      <w:r w:rsidR="006C13BD" w:rsidRPr="00AA0F36">
        <w:rPr>
          <w:rFonts w:ascii="Times New Roman" w:hAnsi="Times New Roman"/>
          <w:sz w:val="24"/>
          <w:szCs w:val="24"/>
          <w:lang w:val="lt-LT"/>
        </w:rPr>
        <w:t>dera</w:t>
      </w:r>
      <w:r w:rsidRPr="00AA0F36">
        <w:rPr>
          <w:rFonts w:ascii="Times New Roman" w:hAnsi="Times New Roman"/>
          <w:sz w:val="24"/>
          <w:szCs w:val="24"/>
          <w:lang w:val="lt-LT"/>
        </w:rPr>
        <w:t xml:space="preserve"> su atnaujinta Priešmokyklinio ugdymo bendrąja programa</w:t>
      </w:r>
      <w:r w:rsidR="00054E4A" w:rsidRPr="00AA0F36">
        <w:rPr>
          <w:rFonts w:ascii="Times New Roman" w:hAnsi="Times New Roman"/>
          <w:sz w:val="24"/>
          <w:szCs w:val="24"/>
          <w:lang w:val="lt-LT"/>
        </w:rPr>
        <w:t>.</w:t>
      </w:r>
      <w:r w:rsidRPr="00AA0F36">
        <w:rPr>
          <w:rFonts w:ascii="Times New Roman" w:hAnsi="Times New Roman"/>
          <w:sz w:val="24"/>
          <w:szCs w:val="24"/>
          <w:lang w:val="lt-LT"/>
        </w:rPr>
        <w:t xml:space="preserve"> </w:t>
      </w:r>
      <w:r w:rsidR="00054E4A" w:rsidRPr="00AA0F36">
        <w:rPr>
          <w:rFonts w:ascii="Times New Roman" w:hAnsi="Times New Roman"/>
          <w:sz w:val="24"/>
          <w:szCs w:val="24"/>
          <w:lang w:val="lt-LT"/>
        </w:rPr>
        <w:t xml:space="preserve">Gairėse </w:t>
      </w:r>
      <w:r w:rsidRPr="00AA0F36">
        <w:rPr>
          <w:rFonts w:ascii="Times New Roman" w:hAnsi="Times New Roman"/>
          <w:sz w:val="24"/>
          <w:szCs w:val="24"/>
          <w:lang w:val="lt-LT"/>
        </w:rPr>
        <w:t xml:space="preserve">pateiktas modernus požiūris į vaiką ir vaikystę, mažo vaiko ugdymąsi (ugdymosi strategijos, kontekstai, ugdymosi sritys ir kt.), susitarimai dėl </w:t>
      </w:r>
      <w:r w:rsidR="000A1354" w:rsidRPr="00AA0F36">
        <w:rPr>
          <w:rFonts w:ascii="Times New Roman" w:hAnsi="Times New Roman"/>
          <w:sz w:val="24"/>
          <w:szCs w:val="24"/>
          <w:lang w:val="lt-LT"/>
        </w:rPr>
        <w:t xml:space="preserve">ikimokyklinio ugdymo </w:t>
      </w:r>
      <w:r w:rsidRPr="00AA0F36">
        <w:rPr>
          <w:rFonts w:ascii="Times New Roman" w:hAnsi="Times New Roman"/>
          <w:sz w:val="24"/>
          <w:szCs w:val="24"/>
          <w:lang w:val="lt-LT"/>
        </w:rPr>
        <w:t xml:space="preserve">programos rengimo ir atnaujinimo. </w:t>
      </w:r>
      <w:r w:rsidR="00C43989" w:rsidRPr="00AA0F36">
        <w:rPr>
          <w:rFonts w:ascii="Times New Roman" w:hAnsi="Times New Roman"/>
          <w:sz w:val="24"/>
          <w:szCs w:val="24"/>
          <w:lang w:val="lt-LT"/>
        </w:rPr>
        <w:t>Iki 2023-ųjų metų pabaigos jos</w:t>
      </w:r>
      <w:r w:rsidRPr="00AA0F36">
        <w:rPr>
          <w:rFonts w:ascii="Times New Roman" w:hAnsi="Times New Roman"/>
          <w:sz w:val="24"/>
          <w:szCs w:val="24"/>
          <w:lang w:val="lt-LT"/>
        </w:rPr>
        <w:t xml:space="preserve"> bus papildytos priedu – aprašu dėl vaiko ugdymosi pažangą nusakančių pasiekimų žingsnių. </w:t>
      </w:r>
      <w:r w:rsidR="000A1354" w:rsidRPr="00AA0F36">
        <w:rPr>
          <w:rFonts w:ascii="Times New Roman" w:hAnsi="Times New Roman"/>
          <w:sz w:val="24"/>
          <w:szCs w:val="24"/>
          <w:lang w:val="lt-LT"/>
        </w:rPr>
        <w:t>Nacionalinei švietimo agentūrai į</w:t>
      </w:r>
      <w:r w:rsidR="006C13BD" w:rsidRPr="00AA0F36">
        <w:rPr>
          <w:rFonts w:ascii="Times New Roman" w:hAnsi="Times New Roman"/>
          <w:sz w:val="24"/>
          <w:szCs w:val="24"/>
          <w:lang w:val="lt-LT"/>
        </w:rPr>
        <w:t xml:space="preserve">gyvendinant projektą „Ikimokyklinio ugdymo turinio kaita“, </w:t>
      </w:r>
      <w:r w:rsidR="00054E4A" w:rsidRPr="00AA0F36">
        <w:rPr>
          <w:rFonts w:ascii="Times New Roman" w:hAnsi="Times New Roman"/>
          <w:sz w:val="24"/>
          <w:szCs w:val="24"/>
          <w:lang w:val="lt-LT"/>
        </w:rPr>
        <w:t>švietimo įstaigoms</w:t>
      </w:r>
      <w:r w:rsidRPr="00AA0F36">
        <w:rPr>
          <w:rFonts w:ascii="Times New Roman" w:hAnsi="Times New Roman"/>
          <w:sz w:val="24"/>
          <w:szCs w:val="24"/>
          <w:lang w:val="lt-LT"/>
        </w:rPr>
        <w:t xml:space="preserve"> bus </w:t>
      </w:r>
      <w:r w:rsidR="00054E4A" w:rsidRPr="00AA0F36">
        <w:rPr>
          <w:rFonts w:ascii="Times New Roman" w:hAnsi="Times New Roman"/>
          <w:sz w:val="24"/>
          <w:szCs w:val="24"/>
          <w:lang w:val="lt-LT"/>
        </w:rPr>
        <w:t xml:space="preserve">taip pat parengtos </w:t>
      </w:r>
      <w:r w:rsidRPr="00AA0F36">
        <w:rPr>
          <w:rFonts w:ascii="Times New Roman" w:hAnsi="Times New Roman"/>
          <w:sz w:val="24"/>
          <w:szCs w:val="24"/>
          <w:lang w:val="lt-LT"/>
        </w:rPr>
        <w:t>metodinės rekomendacijos ir v</w:t>
      </w:r>
      <w:r w:rsidR="006C13BD" w:rsidRPr="00AA0F36">
        <w:rPr>
          <w:rFonts w:ascii="Times New Roman" w:hAnsi="Times New Roman"/>
          <w:sz w:val="24"/>
          <w:szCs w:val="24"/>
          <w:lang w:val="lt-LT"/>
        </w:rPr>
        <w:t>aizdo</w:t>
      </w:r>
      <w:r w:rsidRPr="00AA0F36">
        <w:rPr>
          <w:rFonts w:ascii="Times New Roman" w:hAnsi="Times New Roman"/>
          <w:sz w:val="24"/>
          <w:szCs w:val="24"/>
          <w:lang w:val="lt-LT"/>
        </w:rPr>
        <w:t xml:space="preserve"> medžiaga mokytojams </w:t>
      </w:r>
      <w:r w:rsidR="006C13BD" w:rsidRPr="00AA0F36">
        <w:rPr>
          <w:rFonts w:ascii="Times New Roman" w:hAnsi="Times New Roman"/>
          <w:sz w:val="24"/>
          <w:szCs w:val="24"/>
          <w:lang w:val="lt-LT"/>
        </w:rPr>
        <w:t>bei</w:t>
      </w:r>
      <w:r w:rsidRPr="00AA0F36">
        <w:rPr>
          <w:rFonts w:ascii="Times New Roman" w:hAnsi="Times New Roman"/>
          <w:sz w:val="24"/>
          <w:szCs w:val="24"/>
          <w:lang w:val="lt-LT"/>
        </w:rPr>
        <w:t xml:space="preserve"> vadovams</w:t>
      </w:r>
      <w:r w:rsidR="006C13BD" w:rsidRPr="00AA0F36">
        <w:rPr>
          <w:rFonts w:ascii="Times New Roman" w:hAnsi="Times New Roman"/>
          <w:sz w:val="24"/>
          <w:szCs w:val="24"/>
          <w:lang w:val="lt-LT"/>
        </w:rPr>
        <w:t>, paaiškinanti</w:t>
      </w:r>
      <w:r w:rsidR="00AA0F36">
        <w:rPr>
          <w:rFonts w:ascii="Times New Roman" w:hAnsi="Times New Roman"/>
          <w:sz w:val="24"/>
          <w:szCs w:val="24"/>
          <w:lang w:val="lt-LT"/>
        </w:rPr>
        <w:t>,</w:t>
      </w:r>
      <w:r w:rsidRPr="00AA0F36">
        <w:rPr>
          <w:rFonts w:ascii="Times New Roman" w:hAnsi="Times New Roman"/>
          <w:sz w:val="24"/>
          <w:szCs w:val="24"/>
          <w:lang w:val="lt-LT"/>
        </w:rPr>
        <w:t xml:space="preserve"> kaip </w:t>
      </w:r>
      <w:r w:rsidR="006C13BD" w:rsidRPr="00AA0F36">
        <w:rPr>
          <w:rFonts w:ascii="Times New Roman" w:hAnsi="Times New Roman"/>
          <w:sz w:val="24"/>
          <w:szCs w:val="24"/>
          <w:lang w:val="lt-LT"/>
        </w:rPr>
        <w:t xml:space="preserve">mokykloms </w:t>
      </w:r>
      <w:r w:rsidRPr="00AA0F36">
        <w:rPr>
          <w:rFonts w:ascii="Times New Roman" w:hAnsi="Times New Roman"/>
          <w:sz w:val="24"/>
          <w:szCs w:val="24"/>
          <w:lang w:val="lt-LT"/>
        </w:rPr>
        <w:t xml:space="preserve">rengti savo ikimokyklinio ugdymo programą, bus vykdomi mokytojų ir vadovų mokymai. </w:t>
      </w:r>
    </w:p>
    <w:p w:rsidR="006C13BD" w:rsidRPr="00AA0F36" w:rsidRDefault="006C13BD" w:rsidP="0090016D">
      <w:pPr>
        <w:ind w:firstLine="709"/>
        <w:jc w:val="both"/>
        <w:rPr>
          <w:rFonts w:ascii="Times New Roman" w:hAnsi="Times New Roman"/>
          <w:sz w:val="32"/>
          <w:szCs w:val="32"/>
          <w:lang w:val="lt-LT"/>
        </w:rPr>
      </w:pPr>
      <w:r w:rsidRPr="00AA0F36">
        <w:rPr>
          <w:rFonts w:ascii="Times New Roman" w:hAnsi="Times New Roman"/>
          <w:sz w:val="24"/>
          <w:szCs w:val="24"/>
          <w:lang w:val="lt-LT"/>
        </w:rPr>
        <w:t xml:space="preserve">Šiuo metu mokyklos ir / ar savivaldybės priima sprendimus dėl ikimokyklinio ugdymo programos atnaujinimo laikotarpio pagal poreikį. </w:t>
      </w:r>
      <w:r w:rsidR="000A1354" w:rsidRPr="00AA0F36">
        <w:rPr>
          <w:rFonts w:ascii="Times New Roman" w:hAnsi="Times New Roman"/>
          <w:sz w:val="24"/>
          <w:szCs w:val="24"/>
          <w:lang w:val="lt-LT"/>
        </w:rPr>
        <w:t>Tačiau atkreipiame dėmesį, kad nuo 2025 m. rugsėjo 1</w:t>
      </w:r>
      <w:r w:rsidR="00AA0F36">
        <w:rPr>
          <w:rFonts w:ascii="Times New Roman" w:hAnsi="Times New Roman"/>
          <w:sz w:val="24"/>
          <w:szCs w:val="24"/>
          <w:lang w:val="lt-LT"/>
        </w:rPr>
        <w:t> </w:t>
      </w:r>
      <w:r w:rsidR="000A1354" w:rsidRPr="00AA0F36">
        <w:rPr>
          <w:rFonts w:ascii="Times New Roman" w:hAnsi="Times New Roman"/>
          <w:sz w:val="24"/>
          <w:szCs w:val="24"/>
          <w:lang w:val="lt-LT"/>
        </w:rPr>
        <w:t xml:space="preserve">d. gali būti įgyvendinamos tik ikimokyklinio ugdymo programos, atitinkančios Gaires. Ikimokyklinio ugdymo programų kriterijai, </w:t>
      </w:r>
      <w:r w:rsidR="000A1354" w:rsidRPr="00277683">
        <w:rPr>
          <w:rFonts w:ascii="Times New Roman" w:hAnsi="Times New Roman"/>
          <w:sz w:val="24"/>
          <w:szCs w:val="24"/>
          <w:lang w:val="lt-LT"/>
        </w:rPr>
        <w:t>patvirtinti</w:t>
      </w:r>
      <w:r w:rsidR="006F486C" w:rsidRPr="00277683">
        <w:rPr>
          <w:rFonts w:ascii="Times New Roman" w:hAnsi="Times New Roman"/>
          <w:sz w:val="24"/>
          <w:szCs w:val="24"/>
          <w:lang w:val="lt-LT"/>
        </w:rPr>
        <w:t xml:space="preserve"> </w:t>
      </w:r>
      <w:r w:rsidR="00277683">
        <w:rPr>
          <w:rFonts w:ascii="Times New Roman" w:hAnsi="Times New Roman"/>
          <w:sz w:val="24"/>
          <w:szCs w:val="24"/>
          <w:lang w:val="lt-LT"/>
        </w:rPr>
        <w:t>m</w:t>
      </w:r>
      <w:r w:rsidR="006F486C" w:rsidRPr="00277683">
        <w:rPr>
          <w:rFonts w:ascii="Times New Roman" w:hAnsi="Times New Roman"/>
          <w:sz w:val="24"/>
          <w:szCs w:val="24"/>
          <w:lang w:val="lt-LT"/>
        </w:rPr>
        <w:t>inistro 2005 m. balandžio 18 d. įsakymu Nr. ISAK-627 „Dėl ikimokyklinio ugdymo programų kriterijų aprašo</w:t>
      </w:r>
      <w:r w:rsidR="006F486C" w:rsidRPr="00AA0F36">
        <w:rPr>
          <w:rFonts w:ascii="Times New Roman" w:hAnsi="Times New Roman"/>
          <w:sz w:val="24"/>
          <w:szCs w:val="24"/>
          <w:lang w:val="lt-LT"/>
        </w:rPr>
        <w:t xml:space="preserve">“, </w:t>
      </w:r>
      <w:r w:rsidR="000A1354" w:rsidRPr="00AA0F36">
        <w:rPr>
          <w:rFonts w:ascii="Times New Roman" w:hAnsi="Times New Roman"/>
          <w:sz w:val="24"/>
          <w:szCs w:val="24"/>
          <w:lang w:val="lt-LT"/>
        </w:rPr>
        <w:t>kuriais remiantis yra parengtos šiuo metu įgyvendinamos ikimokyklinio ugdymo programos</w:t>
      </w:r>
      <w:r w:rsidR="00AA0F36">
        <w:rPr>
          <w:rFonts w:ascii="Times New Roman" w:hAnsi="Times New Roman"/>
          <w:sz w:val="24"/>
          <w:szCs w:val="24"/>
          <w:lang w:val="lt-LT"/>
        </w:rPr>
        <w:t>,</w:t>
      </w:r>
      <w:r w:rsidR="000A1354" w:rsidRPr="00AA0F36">
        <w:rPr>
          <w:rFonts w:ascii="Times New Roman" w:hAnsi="Times New Roman"/>
          <w:sz w:val="24"/>
          <w:szCs w:val="24"/>
          <w:lang w:val="lt-LT"/>
        </w:rPr>
        <w:t xml:space="preserve"> neteks juridinės galios nuo 2025 m. rugsėjo 1 d. Pastebime, kad</w:t>
      </w:r>
      <w:r w:rsidRPr="00AA0F36">
        <w:rPr>
          <w:rFonts w:ascii="Times New Roman" w:hAnsi="Times New Roman"/>
          <w:sz w:val="24"/>
          <w:szCs w:val="24"/>
          <w:lang w:val="lt-LT"/>
        </w:rPr>
        <w:t xml:space="preserve"> </w:t>
      </w:r>
      <w:r w:rsidR="006F486C" w:rsidRPr="00AA0F36">
        <w:rPr>
          <w:rFonts w:ascii="Times New Roman" w:hAnsi="Times New Roman"/>
          <w:sz w:val="24"/>
          <w:szCs w:val="24"/>
          <w:lang w:val="lt-LT"/>
        </w:rPr>
        <w:t xml:space="preserve">pagal Gaires </w:t>
      </w:r>
      <w:r w:rsidRPr="00AA0F36">
        <w:rPr>
          <w:rFonts w:ascii="Times New Roman" w:hAnsi="Times New Roman"/>
          <w:sz w:val="24"/>
          <w:szCs w:val="24"/>
          <w:lang w:val="lt-LT"/>
        </w:rPr>
        <w:t xml:space="preserve">savo </w:t>
      </w:r>
      <w:r w:rsidR="000A1354" w:rsidRPr="00AA0F36">
        <w:rPr>
          <w:rFonts w:ascii="Times New Roman" w:hAnsi="Times New Roman"/>
          <w:sz w:val="24"/>
          <w:szCs w:val="24"/>
          <w:lang w:val="lt-LT"/>
        </w:rPr>
        <w:t xml:space="preserve">ikimokyklinio ugdymo </w:t>
      </w:r>
      <w:r w:rsidRPr="00AA0F36">
        <w:rPr>
          <w:rFonts w:ascii="Times New Roman" w:hAnsi="Times New Roman"/>
          <w:sz w:val="24"/>
          <w:szCs w:val="24"/>
          <w:lang w:val="lt-LT"/>
        </w:rPr>
        <w:t xml:space="preserve">programas </w:t>
      </w:r>
      <w:r w:rsidR="000A1354" w:rsidRPr="00AA0F36">
        <w:rPr>
          <w:rFonts w:ascii="Times New Roman" w:hAnsi="Times New Roman"/>
          <w:sz w:val="24"/>
          <w:szCs w:val="24"/>
          <w:lang w:val="lt-LT"/>
        </w:rPr>
        <w:t xml:space="preserve">švietimo įstaigos </w:t>
      </w:r>
      <w:r w:rsidR="006F486C" w:rsidRPr="00AA0F36">
        <w:rPr>
          <w:rFonts w:ascii="Times New Roman" w:hAnsi="Times New Roman"/>
          <w:sz w:val="24"/>
          <w:szCs w:val="24"/>
          <w:lang w:val="lt-LT"/>
        </w:rPr>
        <w:t xml:space="preserve">turi atsinaujinti </w:t>
      </w:r>
      <w:r w:rsidRPr="00AA0F36">
        <w:rPr>
          <w:rFonts w:ascii="Times New Roman" w:hAnsi="Times New Roman"/>
          <w:sz w:val="24"/>
          <w:szCs w:val="24"/>
          <w:lang w:val="lt-LT"/>
        </w:rPr>
        <w:t>ne vėliau kaip iki 2025 m. liepos 31 d.</w:t>
      </w:r>
      <w:r w:rsidR="006F486C" w:rsidRPr="00AA0F36">
        <w:rPr>
          <w:rFonts w:ascii="Times New Roman" w:hAnsi="Times New Roman"/>
          <w:sz w:val="24"/>
          <w:szCs w:val="24"/>
          <w:lang w:val="lt-LT"/>
        </w:rPr>
        <w:t xml:space="preserve">, </w:t>
      </w:r>
      <w:r w:rsidRPr="00AA0F36">
        <w:rPr>
          <w:rFonts w:ascii="Times New Roman" w:hAnsi="Times New Roman"/>
          <w:sz w:val="24"/>
          <w:szCs w:val="24"/>
          <w:lang w:val="lt-LT"/>
        </w:rPr>
        <w:t>t</w:t>
      </w:r>
      <w:r w:rsidR="006F486C" w:rsidRPr="00AA0F36">
        <w:rPr>
          <w:rFonts w:ascii="Times New Roman" w:hAnsi="Times New Roman"/>
          <w:sz w:val="24"/>
          <w:szCs w:val="24"/>
          <w:lang w:val="lt-LT"/>
        </w:rPr>
        <w:t>.</w:t>
      </w:r>
      <w:r w:rsidRPr="00AA0F36">
        <w:rPr>
          <w:rFonts w:ascii="Times New Roman" w:hAnsi="Times New Roman"/>
          <w:sz w:val="24"/>
          <w:szCs w:val="24"/>
          <w:lang w:val="lt-LT"/>
        </w:rPr>
        <w:t xml:space="preserve"> y. ne vėliau kaip prieš </w:t>
      </w:r>
      <w:r w:rsidR="000A1354" w:rsidRPr="00AA0F36">
        <w:rPr>
          <w:rFonts w:ascii="Times New Roman" w:hAnsi="Times New Roman"/>
          <w:sz w:val="24"/>
          <w:szCs w:val="24"/>
          <w:lang w:val="lt-LT"/>
        </w:rPr>
        <w:t xml:space="preserve">vieną </w:t>
      </w:r>
      <w:r w:rsidRPr="00AA0F36">
        <w:rPr>
          <w:rFonts w:ascii="Times New Roman" w:hAnsi="Times New Roman"/>
          <w:sz w:val="24"/>
          <w:szCs w:val="24"/>
          <w:lang w:val="lt-LT"/>
        </w:rPr>
        <w:t xml:space="preserve">mėnesį iki </w:t>
      </w:r>
      <w:r w:rsidR="000A1354" w:rsidRPr="00AA0F36">
        <w:rPr>
          <w:rFonts w:ascii="Times New Roman" w:hAnsi="Times New Roman"/>
          <w:sz w:val="24"/>
          <w:szCs w:val="24"/>
          <w:lang w:val="lt-LT"/>
        </w:rPr>
        <w:t xml:space="preserve">jos </w:t>
      </w:r>
      <w:r w:rsidRPr="00AA0F36">
        <w:rPr>
          <w:rFonts w:ascii="Times New Roman" w:hAnsi="Times New Roman"/>
          <w:sz w:val="24"/>
          <w:szCs w:val="24"/>
          <w:lang w:val="lt-LT"/>
        </w:rPr>
        <w:t>įgyvendinimo pradžios.</w:t>
      </w:r>
      <w:r w:rsidR="00262BC3" w:rsidRPr="00AA0F36">
        <w:rPr>
          <w:rFonts w:ascii="Times New Roman" w:hAnsi="Times New Roman"/>
          <w:sz w:val="24"/>
          <w:szCs w:val="24"/>
          <w:lang w:val="lt-LT"/>
        </w:rPr>
        <w:t xml:space="preserve"> Su </w:t>
      </w:r>
      <w:r w:rsidR="0056489C" w:rsidRPr="00AA0F36">
        <w:rPr>
          <w:rFonts w:ascii="Times New Roman" w:hAnsi="Times New Roman"/>
          <w:sz w:val="24"/>
          <w:szCs w:val="24"/>
          <w:lang w:val="lt-LT"/>
        </w:rPr>
        <w:t xml:space="preserve">Gairėmis </w:t>
      </w:r>
      <w:r w:rsidR="00262BC3" w:rsidRPr="00AA0F36">
        <w:rPr>
          <w:rFonts w:ascii="Times New Roman" w:hAnsi="Times New Roman"/>
          <w:sz w:val="24"/>
          <w:szCs w:val="24"/>
          <w:lang w:val="lt-LT"/>
        </w:rPr>
        <w:t xml:space="preserve">galima susipažinti čia: </w:t>
      </w:r>
      <w:hyperlink r:id="rId9" w:history="1">
        <w:r w:rsidR="0056489C" w:rsidRPr="00AA0F36">
          <w:rPr>
            <w:rStyle w:val="Hipersaitas"/>
            <w:rFonts w:ascii="Times New Roman" w:hAnsi="Times New Roman"/>
            <w:color w:val="auto"/>
            <w:sz w:val="24"/>
            <w:szCs w:val="24"/>
            <w:lang w:val="lt-LT"/>
          </w:rPr>
          <w:t>https://www.e-tar.lt/portal/lt/legalAct/be8a5a304add11ee9de9e7e0fd363afc</w:t>
        </w:r>
      </w:hyperlink>
      <w:r w:rsidR="0056489C" w:rsidRPr="00AA0F36">
        <w:rPr>
          <w:rFonts w:ascii="Times New Roman" w:hAnsi="Times New Roman"/>
          <w:sz w:val="24"/>
          <w:szCs w:val="24"/>
          <w:lang w:val="lt-LT"/>
        </w:rPr>
        <w:t xml:space="preserve">. </w:t>
      </w:r>
    </w:p>
    <w:p w:rsidR="00054E4A" w:rsidRPr="00AA0F36" w:rsidRDefault="00054E4A" w:rsidP="0090016D">
      <w:pPr>
        <w:ind w:firstLine="709"/>
        <w:jc w:val="both"/>
        <w:rPr>
          <w:rFonts w:ascii="Times New Roman" w:hAnsi="Times New Roman"/>
          <w:sz w:val="32"/>
          <w:szCs w:val="32"/>
          <w:lang w:val="lt-LT"/>
        </w:rPr>
      </w:pPr>
    </w:p>
    <w:p w:rsidR="00054E4A" w:rsidRPr="00AA0F36" w:rsidRDefault="00054E4A" w:rsidP="0090016D">
      <w:pPr>
        <w:ind w:firstLine="709"/>
        <w:jc w:val="both"/>
        <w:rPr>
          <w:rFonts w:ascii="Times New Roman" w:hAnsi="Times New Roman"/>
          <w:sz w:val="24"/>
          <w:szCs w:val="24"/>
          <w:lang w:val="lt-LT"/>
        </w:rPr>
      </w:pPr>
    </w:p>
    <w:p w:rsidR="001446CD" w:rsidRPr="00AA0F36" w:rsidRDefault="00645FD2" w:rsidP="0090016D">
      <w:pPr>
        <w:ind w:firstLine="709"/>
        <w:jc w:val="both"/>
        <w:rPr>
          <w:rFonts w:ascii="Times New Roman" w:hAnsi="Times New Roman"/>
          <w:i/>
          <w:iCs/>
          <w:sz w:val="24"/>
          <w:szCs w:val="24"/>
          <w:lang w:val="lt-LT"/>
        </w:rPr>
      </w:pPr>
      <w:r w:rsidRPr="00AA0F36">
        <w:rPr>
          <w:rFonts w:ascii="Times New Roman" w:hAnsi="Times New Roman"/>
          <w:b/>
          <w:bCs/>
          <w:sz w:val="24"/>
          <w:szCs w:val="24"/>
          <w:lang w:val="lt-LT"/>
        </w:rPr>
        <w:t>A</w:t>
      </w:r>
      <w:r w:rsidR="08F13528" w:rsidRPr="00AA0F36">
        <w:rPr>
          <w:rFonts w:ascii="Times New Roman" w:hAnsi="Times New Roman"/>
          <w:b/>
          <w:bCs/>
          <w:sz w:val="24"/>
          <w:szCs w:val="24"/>
          <w:lang w:val="lt-LT"/>
        </w:rPr>
        <w:t xml:space="preserve">tnaujintų </w:t>
      </w:r>
      <w:r w:rsidR="000A1354" w:rsidRPr="00AA0F36">
        <w:rPr>
          <w:rFonts w:ascii="Times New Roman" w:hAnsi="Times New Roman"/>
          <w:b/>
          <w:bCs/>
          <w:sz w:val="24"/>
          <w:szCs w:val="24"/>
          <w:lang w:val="lt-LT"/>
        </w:rPr>
        <w:t xml:space="preserve">bendrojo </w:t>
      </w:r>
      <w:r w:rsidR="08F13528" w:rsidRPr="00AA0F36">
        <w:rPr>
          <w:rFonts w:ascii="Times New Roman" w:hAnsi="Times New Roman"/>
          <w:b/>
          <w:bCs/>
          <w:sz w:val="24"/>
          <w:szCs w:val="24"/>
          <w:lang w:val="lt-LT"/>
        </w:rPr>
        <w:t>ugdymo programų</w:t>
      </w:r>
      <w:r w:rsidRPr="00AA0F36">
        <w:rPr>
          <w:rFonts w:ascii="Times New Roman" w:hAnsi="Times New Roman"/>
          <w:b/>
          <w:bCs/>
          <w:sz w:val="24"/>
          <w:szCs w:val="24"/>
          <w:lang w:val="lt-LT"/>
        </w:rPr>
        <w:t xml:space="preserve"> korekcijos</w:t>
      </w:r>
    </w:p>
    <w:p w:rsidR="00E64833" w:rsidRPr="00AA0F36" w:rsidRDefault="004B5C8A"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Su suinteresuotomis pusėmis suderintas ir </w:t>
      </w:r>
      <w:r w:rsidR="001D1330" w:rsidRPr="00AA0F36">
        <w:rPr>
          <w:rFonts w:ascii="Times New Roman" w:hAnsi="Times New Roman"/>
          <w:sz w:val="24"/>
          <w:szCs w:val="24"/>
          <w:lang w:val="lt-LT"/>
        </w:rPr>
        <w:t xml:space="preserve">2023 m. rusėjo 5 d. </w:t>
      </w:r>
      <w:r w:rsidR="001D1330" w:rsidRPr="00277683">
        <w:rPr>
          <w:rFonts w:ascii="Times New Roman" w:hAnsi="Times New Roman"/>
          <w:sz w:val="24"/>
          <w:szCs w:val="24"/>
          <w:lang w:val="lt-LT"/>
        </w:rPr>
        <w:t>patvirtintas</w:t>
      </w:r>
      <w:r w:rsidR="00054E4A" w:rsidRPr="00277683">
        <w:rPr>
          <w:rFonts w:ascii="Times New Roman" w:hAnsi="Times New Roman"/>
          <w:sz w:val="24"/>
          <w:szCs w:val="24"/>
          <w:lang w:val="lt-LT"/>
        </w:rPr>
        <w:t xml:space="preserve"> </w:t>
      </w:r>
      <w:r w:rsidR="00AA0F36" w:rsidRPr="00277683">
        <w:rPr>
          <w:rFonts w:ascii="Times New Roman" w:hAnsi="Times New Roman"/>
          <w:sz w:val="24"/>
          <w:szCs w:val="24"/>
          <w:lang w:val="lt-LT"/>
        </w:rPr>
        <w:t>ministro</w:t>
      </w:r>
      <w:r w:rsidR="00AA0F36">
        <w:rPr>
          <w:rFonts w:ascii="Times New Roman" w:hAnsi="Times New Roman"/>
          <w:sz w:val="24"/>
          <w:szCs w:val="24"/>
          <w:lang w:val="lt-LT"/>
        </w:rPr>
        <w:t xml:space="preserve"> </w:t>
      </w:r>
      <w:r w:rsidR="00054E4A" w:rsidRPr="00AA0F36">
        <w:rPr>
          <w:rFonts w:ascii="Times New Roman" w:hAnsi="Times New Roman"/>
          <w:sz w:val="24"/>
          <w:szCs w:val="24"/>
          <w:lang w:val="lt-LT"/>
        </w:rPr>
        <w:t xml:space="preserve">įsakymas </w:t>
      </w:r>
      <w:r w:rsidR="001D1330" w:rsidRPr="00AA0F36">
        <w:rPr>
          <w:rFonts w:ascii="Times New Roman" w:hAnsi="Times New Roman"/>
          <w:sz w:val="24"/>
          <w:szCs w:val="24"/>
          <w:lang w:val="lt-LT"/>
        </w:rPr>
        <w:t>Nr.</w:t>
      </w:r>
      <w:r w:rsidR="00AA0F36">
        <w:rPr>
          <w:rFonts w:ascii="Times New Roman" w:hAnsi="Times New Roman"/>
          <w:sz w:val="24"/>
          <w:szCs w:val="24"/>
          <w:lang w:val="lt-LT"/>
        </w:rPr>
        <w:t> </w:t>
      </w:r>
      <w:r w:rsidR="001D1330" w:rsidRPr="00AA0F36">
        <w:rPr>
          <w:rFonts w:ascii="Times New Roman" w:hAnsi="Times New Roman"/>
          <w:sz w:val="24"/>
          <w:szCs w:val="24"/>
          <w:lang w:val="lt-LT"/>
        </w:rPr>
        <w:t xml:space="preserve">V-1146 </w:t>
      </w:r>
      <w:r w:rsidR="00AA0F65" w:rsidRPr="00AA0F36">
        <w:rPr>
          <w:rFonts w:ascii="Times New Roman" w:hAnsi="Times New Roman"/>
          <w:sz w:val="24"/>
          <w:szCs w:val="24"/>
          <w:lang w:val="lt-LT"/>
        </w:rPr>
        <w:t xml:space="preserve">„Dėl </w:t>
      </w:r>
      <w:r w:rsidR="00AA0F65" w:rsidRPr="00AA0F36">
        <w:rPr>
          <w:rFonts w:ascii="Times New Roman" w:hAnsi="Times New Roman"/>
          <w:sz w:val="24"/>
          <w:szCs w:val="32"/>
          <w:lang w:val="lt-LT"/>
        </w:rPr>
        <w:t>švietimo, mokslo ir sporto ministro 2022 m. rugpjūčio 24 d. įsakymo Nr. V-1269 „Dėl </w:t>
      </w:r>
      <w:r w:rsidR="00AA0F36">
        <w:rPr>
          <w:rFonts w:ascii="Times New Roman" w:hAnsi="Times New Roman"/>
          <w:sz w:val="24"/>
          <w:szCs w:val="32"/>
          <w:lang w:val="lt-LT"/>
        </w:rPr>
        <w:t>P</w:t>
      </w:r>
      <w:r w:rsidR="00AA0F65" w:rsidRPr="00AA0F36">
        <w:rPr>
          <w:rFonts w:ascii="Times New Roman" w:hAnsi="Times New Roman"/>
          <w:sz w:val="24"/>
          <w:szCs w:val="32"/>
          <w:lang w:val="lt-LT"/>
        </w:rPr>
        <w:t>riešmokyklinio, pradinio, pagrindinio ir vidurinio ugdymo bendrųjų programų patvirtinimo“ pakeitimo</w:t>
      </w:r>
      <w:r w:rsidR="00AA0F36">
        <w:rPr>
          <w:rFonts w:ascii="Times New Roman" w:hAnsi="Times New Roman"/>
          <w:sz w:val="24"/>
          <w:szCs w:val="32"/>
          <w:lang w:val="lt-LT"/>
        </w:rPr>
        <w:t>“</w:t>
      </w:r>
      <w:r w:rsidR="00054E4A" w:rsidRPr="00AA0F36">
        <w:rPr>
          <w:rFonts w:ascii="Times New Roman" w:hAnsi="Times New Roman"/>
          <w:sz w:val="24"/>
          <w:szCs w:val="32"/>
          <w:lang w:val="lt-LT"/>
        </w:rPr>
        <w:t xml:space="preserve">. Minėtu įsakymu </w:t>
      </w:r>
      <w:r w:rsidR="30B98855" w:rsidRPr="00AA0F36">
        <w:rPr>
          <w:rFonts w:ascii="Times New Roman" w:hAnsi="Times New Roman"/>
          <w:sz w:val="24"/>
          <w:szCs w:val="24"/>
          <w:lang w:val="lt-LT"/>
        </w:rPr>
        <w:t xml:space="preserve">pakoreguotos </w:t>
      </w:r>
      <w:r w:rsidR="004858C8">
        <w:rPr>
          <w:rFonts w:ascii="Times New Roman" w:hAnsi="Times New Roman"/>
          <w:sz w:val="24"/>
          <w:szCs w:val="24"/>
          <w:lang w:val="lt-LT"/>
        </w:rPr>
        <w:t>p</w:t>
      </w:r>
      <w:r w:rsidR="004858C8" w:rsidRPr="00AA0F36">
        <w:rPr>
          <w:rFonts w:ascii="Times New Roman" w:hAnsi="Times New Roman"/>
          <w:sz w:val="24"/>
          <w:szCs w:val="32"/>
          <w:lang w:val="lt-LT"/>
        </w:rPr>
        <w:t>riešmokyklinio</w:t>
      </w:r>
      <w:r w:rsidR="004858C8">
        <w:rPr>
          <w:rFonts w:ascii="Times New Roman" w:hAnsi="Times New Roman"/>
          <w:sz w:val="24"/>
          <w:szCs w:val="32"/>
          <w:lang w:val="lt-LT"/>
        </w:rPr>
        <w:t>,</w:t>
      </w:r>
      <w:r w:rsidR="004858C8" w:rsidRPr="00AA0F36">
        <w:rPr>
          <w:rFonts w:ascii="Times New Roman" w:hAnsi="Times New Roman"/>
          <w:sz w:val="24"/>
          <w:szCs w:val="24"/>
          <w:lang w:val="lt-LT"/>
        </w:rPr>
        <w:t xml:space="preserve"> </w:t>
      </w:r>
      <w:r w:rsidR="000A1354" w:rsidRPr="00AA0F36">
        <w:rPr>
          <w:rFonts w:ascii="Times New Roman" w:hAnsi="Times New Roman"/>
          <w:sz w:val="24"/>
          <w:szCs w:val="24"/>
          <w:lang w:val="lt-LT"/>
        </w:rPr>
        <w:t xml:space="preserve">pradinio, pagrindinio ir vidurinio ugdymo </w:t>
      </w:r>
      <w:r w:rsidR="00A46778" w:rsidRPr="00AA0F36">
        <w:rPr>
          <w:rFonts w:ascii="Times New Roman" w:hAnsi="Times New Roman"/>
          <w:sz w:val="24"/>
          <w:szCs w:val="24"/>
          <w:lang w:val="lt-LT"/>
        </w:rPr>
        <w:t>b</w:t>
      </w:r>
      <w:r w:rsidR="30B98855" w:rsidRPr="00AA0F36">
        <w:rPr>
          <w:rFonts w:ascii="Times New Roman" w:hAnsi="Times New Roman"/>
          <w:sz w:val="24"/>
          <w:szCs w:val="24"/>
          <w:lang w:val="lt-LT"/>
        </w:rPr>
        <w:t>endrosios programos. Techninio ir dalykinio pobūdžio pakeitimai atlikti atsižvelgiant į dalykinių asociacijų, mokytojų ir ekspertų siūlymus, taip pat patvirtintos naujos modulių ir pasirenkamųjų dalykų programos.</w:t>
      </w:r>
      <w:r w:rsidR="00AA0F65" w:rsidRPr="00AA0F36">
        <w:rPr>
          <w:rFonts w:ascii="Times New Roman" w:hAnsi="Times New Roman"/>
          <w:sz w:val="24"/>
          <w:szCs w:val="24"/>
          <w:lang w:val="lt-LT"/>
        </w:rPr>
        <w:t xml:space="preserve"> </w:t>
      </w:r>
    </w:p>
    <w:p w:rsidR="001B3A60" w:rsidRPr="00AA0F36" w:rsidRDefault="001B3A60"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Su </w:t>
      </w:r>
      <w:r w:rsidR="00F84277" w:rsidRPr="00AA0F36">
        <w:rPr>
          <w:rFonts w:ascii="Times New Roman" w:hAnsi="Times New Roman"/>
          <w:sz w:val="24"/>
          <w:szCs w:val="24"/>
          <w:lang w:val="lt-LT"/>
        </w:rPr>
        <w:t xml:space="preserve">bendrųjų ugdymo programų pakeitimais </w:t>
      </w:r>
      <w:r w:rsidRPr="00AA0F36">
        <w:rPr>
          <w:rFonts w:ascii="Times New Roman" w:hAnsi="Times New Roman"/>
          <w:sz w:val="24"/>
          <w:szCs w:val="24"/>
          <w:lang w:val="lt-LT"/>
        </w:rPr>
        <w:t xml:space="preserve">galima susipažinti čia: </w:t>
      </w:r>
      <w:hyperlink r:id="rId10" w:history="1">
        <w:r w:rsidRPr="00AA0F36">
          <w:rPr>
            <w:rStyle w:val="Hipersaitas"/>
            <w:rFonts w:ascii="Times New Roman" w:hAnsi="Times New Roman"/>
            <w:color w:val="auto"/>
            <w:sz w:val="24"/>
            <w:szCs w:val="24"/>
            <w:lang w:val="lt-LT"/>
          </w:rPr>
          <w:t>https://www.e-tar.lt/portal/lt/legalAct/7165e2104baa11ee9de9e7e0fd363afc</w:t>
        </w:r>
      </w:hyperlink>
      <w:r w:rsidRPr="00AA0F36">
        <w:rPr>
          <w:rFonts w:ascii="Times New Roman" w:hAnsi="Times New Roman"/>
          <w:sz w:val="24"/>
          <w:szCs w:val="24"/>
          <w:lang w:val="lt-LT"/>
        </w:rPr>
        <w:t xml:space="preserve">. </w:t>
      </w:r>
    </w:p>
    <w:p w:rsidR="00A33F63" w:rsidRPr="00AA0F36" w:rsidRDefault="00610041"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A</w:t>
      </w:r>
      <w:r w:rsidR="001A2D28" w:rsidRPr="00AA0F36">
        <w:rPr>
          <w:rFonts w:ascii="Times New Roman" w:hAnsi="Times New Roman"/>
          <w:sz w:val="24"/>
          <w:szCs w:val="24"/>
          <w:lang w:val="lt-LT"/>
        </w:rPr>
        <w:t xml:space="preserve">tkreipiame dėmesį, kad </w:t>
      </w:r>
      <w:r w:rsidR="00890AD1" w:rsidRPr="00AA0F36">
        <w:rPr>
          <w:rFonts w:ascii="Times New Roman" w:hAnsi="Times New Roman"/>
          <w:sz w:val="24"/>
          <w:szCs w:val="24"/>
          <w:lang w:val="lt-LT"/>
        </w:rPr>
        <w:t>metodinę informaciją, kuri padėtų mokytojams įgyvendinti atnaujintą ugdymo turinį</w:t>
      </w:r>
      <w:r w:rsidR="00311F42" w:rsidRPr="00AA0F36">
        <w:rPr>
          <w:rFonts w:ascii="Times New Roman" w:hAnsi="Times New Roman"/>
          <w:sz w:val="24"/>
          <w:szCs w:val="24"/>
          <w:lang w:val="lt-LT"/>
        </w:rPr>
        <w:t xml:space="preserve"> </w:t>
      </w:r>
      <w:r w:rsidR="007D48A5" w:rsidRPr="00AA0F36">
        <w:rPr>
          <w:rFonts w:ascii="Times New Roman" w:hAnsi="Times New Roman"/>
          <w:sz w:val="24"/>
          <w:szCs w:val="24"/>
          <w:lang w:val="lt-LT"/>
        </w:rPr>
        <w:t>(skaitmeninės mokymo priemonės, nuorod</w:t>
      </w:r>
      <w:r w:rsidRPr="00AA0F36">
        <w:rPr>
          <w:rFonts w:ascii="Times New Roman" w:hAnsi="Times New Roman"/>
          <w:sz w:val="24"/>
          <w:szCs w:val="24"/>
          <w:lang w:val="lt-LT"/>
        </w:rPr>
        <w:t>o</w:t>
      </w:r>
      <w:r w:rsidR="007D48A5" w:rsidRPr="00AA0F36">
        <w:rPr>
          <w:rFonts w:ascii="Times New Roman" w:hAnsi="Times New Roman"/>
          <w:sz w:val="24"/>
          <w:szCs w:val="24"/>
          <w:lang w:val="lt-LT"/>
        </w:rPr>
        <w:t xml:space="preserve">s </w:t>
      </w:r>
      <w:r w:rsidR="007D48A5" w:rsidRPr="00277683">
        <w:rPr>
          <w:rFonts w:ascii="Times New Roman" w:hAnsi="Times New Roman"/>
          <w:sz w:val="24"/>
          <w:szCs w:val="24"/>
          <w:lang w:val="lt-LT"/>
        </w:rPr>
        <w:t>į N</w:t>
      </w:r>
      <w:r w:rsidR="00277683" w:rsidRPr="00DA08FF">
        <w:rPr>
          <w:rFonts w:ascii="Times New Roman" w:hAnsi="Times New Roman"/>
          <w:sz w:val="24"/>
          <w:szCs w:val="24"/>
          <w:lang w:val="lt-LT"/>
        </w:rPr>
        <w:t xml:space="preserve">acionalinės švietimo agentūros </w:t>
      </w:r>
      <w:r w:rsidR="007D48A5" w:rsidRPr="00277683">
        <w:rPr>
          <w:rFonts w:ascii="Times New Roman" w:hAnsi="Times New Roman"/>
          <w:sz w:val="24"/>
          <w:szCs w:val="24"/>
          <w:lang w:val="lt-LT"/>
        </w:rPr>
        <w:t xml:space="preserve">ir pedagogų asociacijų kurtą metodinę medžiagą, </w:t>
      </w:r>
      <w:r w:rsidRPr="00277683">
        <w:rPr>
          <w:rFonts w:ascii="Times New Roman" w:hAnsi="Times New Roman"/>
          <w:sz w:val="24"/>
          <w:szCs w:val="24"/>
          <w:lang w:val="lt-LT"/>
        </w:rPr>
        <w:t>informacija apie vadovėlius, ilgalaikių planų</w:t>
      </w:r>
      <w:r w:rsidRPr="00AA0F36">
        <w:rPr>
          <w:rFonts w:ascii="Times New Roman" w:hAnsi="Times New Roman"/>
          <w:sz w:val="24"/>
          <w:szCs w:val="24"/>
          <w:lang w:val="lt-LT"/>
        </w:rPr>
        <w:t xml:space="preserve"> pavyzdžiai) </w:t>
      </w:r>
      <w:r w:rsidR="006253FE" w:rsidRPr="00AA0F36">
        <w:rPr>
          <w:rFonts w:ascii="Times New Roman" w:hAnsi="Times New Roman"/>
          <w:sz w:val="24"/>
          <w:szCs w:val="24"/>
          <w:lang w:val="lt-LT"/>
        </w:rPr>
        <w:t xml:space="preserve">galima rasti švietimo portale </w:t>
      </w:r>
      <w:hyperlink r:id="rId11" w:history="1">
        <w:r w:rsidR="006253FE" w:rsidRPr="00AA0F36">
          <w:rPr>
            <w:rStyle w:val="Hipersaitas"/>
            <w:rFonts w:ascii="Times New Roman" w:hAnsi="Times New Roman"/>
            <w:color w:val="auto"/>
            <w:sz w:val="24"/>
            <w:szCs w:val="24"/>
            <w:lang w:val="lt-LT"/>
          </w:rPr>
          <w:t>www.emokykla.lt</w:t>
        </w:r>
      </w:hyperlink>
      <w:r w:rsidR="006253FE" w:rsidRPr="00AA0F36">
        <w:rPr>
          <w:rFonts w:ascii="Times New Roman" w:hAnsi="Times New Roman"/>
          <w:sz w:val="24"/>
          <w:szCs w:val="24"/>
          <w:lang w:val="lt-LT"/>
        </w:rPr>
        <w:t xml:space="preserve"> (nuoroda </w:t>
      </w:r>
      <w:hyperlink r:id="rId12" w:history="1">
        <w:r w:rsidR="00A857DA" w:rsidRPr="00AA0F36">
          <w:rPr>
            <w:rStyle w:val="Hipersaitas"/>
            <w:rFonts w:ascii="Times New Roman" w:hAnsi="Times New Roman"/>
            <w:color w:val="auto"/>
            <w:sz w:val="24"/>
            <w:szCs w:val="24"/>
            <w:lang w:val="lt-LT"/>
          </w:rPr>
          <w:t>https://www.emokykla.lt/bendrosios-programos/visos-bendrosios-programos</w:t>
        </w:r>
      </w:hyperlink>
      <w:r w:rsidR="00A857DA" w:rsidRPr="00AA0F36">
        <w:rPr>
          <w:rFonts w:ascii="Times New Roman" w:hAnsi="Times New Roman"/>
          <w:sz w:val="24"/>
          <w:szCs w:val="24"/>
          <w:lang w:val="lt-LT"/>
        </w:rPr>
        <w:t xml:space="preserve">). </w:t>
      </w:r>
    </w:p>
    <w:p w:rsidR="008A54CF" w:rsidRPr="00AA0F36" w:rsidRDefault="008A54CF" w:rsidP="0090016D">
      <w:pPr>
        <w:ind w:firstLine="709"/>
        <w:jc w:val="both"/>
        <w:rPr>
          <w:rFonts w:ascii="Times New Roman" w:hAnsi="Times New Roman"/>
          <w:sz w:val="24"/>
          <w:szCs w:val="24"/>
          <w:bdr w:val="none" w:sz="0" w:space="0" w:color="auto" w:frame="1"/>
          <w:shd w:val="clear" w:color="auto" w:fill="FFFFFF"/>
          <w:lang w:val="lt-LT"/>
        </w:rPr>
      </w:pPr>
      <w:r w:rsidRPr="00AA0F36">
        <w:rPr>
          <w:rFonts w:ascii="Times New Roman" w:hAnsi="Times New Roman"/>
          <w:b/>
          <w:bCs/>
          <w:sz w:val="24"/>
          <w:szCs w:val="24"/>
          <w:lang w:val="lt-LT"/>
        </w:rPr>
        <w:t>Mokinių mokymosi pasiekimų vertinimo ir vertinimo rezultatų panaudojimo tvarka</w:t>
      </w:r>
    </w:p>
    <w:p w:rsidR="008A54CF" w:rsidRPr="00AA0F36" w:rsidRDefault="00E441F2" w:rsidP="0090016D">
      <w:pPr>
        <w:ind w:firstLine="709"/>
        <w:jc w:val="both"/>
        <w:rPr>
          <w:rFonts w:ascii="Times New Roman" w:hAnsi="Times New Roman"/>
          <w:sz w:val="24"/>
          <w:szCs w:val="24"/>
          <w:lang w:val="lt-LT"/>
        </w:rPr>
      </w:pPr>
      <w:r w:rsidRPr="00AA0F36">
        <w:rPr>
          <w:rFonts w:ascii="Times New Roman" w:hAnsi="Times New Roman"/>
          <w:sz w:val="24"/>
          <w:szCs w:val="24"/>
          <w:bdr w:val="none" w:sz="0" w:space="0" w:color="auto" w:frame="1"/>
          <w:shd w:val="clear" w:color="auto" w:fill="FFFFFF"/>
          <w:lang w:val="lt-LT"/>
        </w:rPr>
        <w:t xml:space="preserve">2023 m. rugpjūčio 31 </w:t>
      </w:r>
      <w:r w:rsidRPr="00277683">
        <w:rPr>
          <w:rFonts w:ascii="Times New Roman" w:hAnsi="Times New Roman"/>
          <w:sz w:val="24"/>
          <w:szCs w:val="24"/>
          <w:bdr w:val="none" w:sz="0" w:space="0" w:color="auto" w:frame="1"/>
          <w:shd w:val="clear" w:color="auto" w:fill="FFFFFF"/>
          <w:lang w:val="lt-LT"/>
        </w:rPr>
        <w:t xml:space="preserve">d. ministro įsakymu Nr. V-1125 „Dėl </w:t>
      </w:r>
      <w:r w:rsidRPr="00277683">
        <w:rPr>
          <w:rStyle w:val="xcf01"/>
          <w:rFonts w:ascii="Times New Roman" w:hAnsi="Times New Roman"/>
          <w:sz w:val="24"/>
          <w:szCs w:val="24"/>
          <w:bdr w:val="none" w:sz="0" w:space="0" w:color="auto" w:frame="1"/>
          <w:shd w:val="clear" w:color="auto" w:fill="FFFFFF"/>
          <w:lang w:val="lt-LT"/>
        </w:rPr>
        <w:t>Mokinių, kurie mokosi pagal bendrojo ugdymo programas, mokymosi pasiekimų</w:t>
      </w:r>
      <w:r w:rsidRPr="00AA0F36">
        <w:rPr>
          <w:rStyle w:val="xcf01"/>
          <w:rFonts w:ascii="Times New Roman" w:hAnsi="Times New Roman"/>
          <w:sz w:val="24"/>
          <w:szCs w:val="24"/>
          <w:bdr w:val="none" w:sz="0" w:space="0" w:color="auto" w:frame="1"/>
          <w:shd w:val="clear" w:color="auto" w:fill="FFFFFF"/>
          <w:lang w:val="lt-LT"/>
        </w:rPr>
        <w:t xml:space="preserve"> vertinimo ir vertinimo rezultatų panaudojimo tvarkos aprašo patvirtinimo“, </w:t>
      </w:r>
      <w:r w:rsidRPr="00AA0F36">
        <w:rPr>
          <w:rFonts w:ascii="Times New Roman" w:hAnsi="Times New Roman"/>
          <w:sz w:val="24"/>
          <w:szCs w:val="24"/>
          <w:bdr w:val="none" w:sz="0" w:space="0" w:color="auto" w:frame="1"/>
          <w:shd w:val="clear" w:color="auto" w:fill="FFFFFF"/>
          <w:lang w:val="lt-LT"/>
        </w:rPr>
        <w:t xml:space="preserve">patvirtintas </w:t>
      </w:r>
      <w:r w:rsidRPr="00AA0F36">
        <w:rPr>
          <w:rStyle w:val="xcf01"/>
          <w:rFonts w:ascii="Times New Roman" w:hAnsi="Times New Roman"/>
          <w:sz w:val="24"/>
          <w:szCs w:val="24"/>
          <w:bdr w:val="none" w:sz="0" w:space="0" w:color="auto" w:frame="1"/>
          <w:shd w:val="clear" w:color="auto" w:fill="FFFFFF"/>
          <w:lang w:val="lt-LT"/>
        </w:rPr>
        <w:t>Mokinių</w:t>
      </w:r>
      <w:r w:rsidR="008A54CF" w:rsidRPr="00AA0F36">
        <w:rPr>
          <w:rStyle w:val="xcf01"/>
          <w:rFonts w:ascii="Times New Roman" w:hAnsi="Times New Roman"/>
          <w:sz w:val="24"/>
          <w:szCs w:val="24"/>
          <w:bdr w:val="none" w:sz="0" w:space="0" w:color="auto" w:frame="1"/>
          <w:shd w:val="clear" w:color="auto" w:fill="FFFFFF"/>
          <w:lang w:val="lt-LT"/>
        </w:rPr>
        <w:t>, kurie mokosi pagal bendrojo ugdymo programas, mokymosi pasiekimų vertinimo ir vertinimo rezultatų panaudojimo tvarkos apraš</w:t>
      </w:r>
      <w:r w:rsidR="00593E67" w:rsidRPr="00AA0F36">
        <w:rPr>
          <w:rStyle w:val="xcf01"/>
          <w:rFonts w:ascii="Times New Roman" w:hAnsi="Times New Roman"/>
          <w:sz w:val="24"/>
          <w:szCs w:val="24"/>
          <w:bdr w:val="none" w:sz="0" w:space="0" w:color="auto" w:frame="1"/>
          <w:shd w:val="clear" w:color="auto" w:fill="FFFFFF"/>
          <w:lang w:val="lt-LT"/>
        </w:rPr>
        <w:t>as</w:t>
      </w:r>
      <w:r w:rsidR="008A54CF" w:rsidRPr="00AA0F36">
        <w:rPr>
          <w:rStyle w:val="xcf01"/>
          <w:rFonts w:ascii="Times New Roman" w:hAnsi="Times New Roman"/>
          <w:sz w:val="24"/>
          <w:szCs w:val="24"/>
          <w:bdr w:val="none" w:sz="0" w:space="0" w:color="auto" w:frame="1"/>
          <w:shd w:val="clear" w:color="auto" w:fill="FFFFFF"/>
          <w:lang w:val="lt-LT"/>
        </w:rPr>
        <w:t xml:space="preserve"> (toliau – </w:t>
      </w:r>
      <w:r w:rsidR="00054E4A" w:rsidRPr="00AA0F36">
        <w:rPr>
          <w:rStyle w:val="xcf01"/>
          <w:rFonts w:ascii="Times New Roman" w:hAnsi="Times New Roman"/>
          <w:sz w:val="24"/>
          <w:szCs w:val="24"/>
          <w:bdr w:val="none" w:sz="0" w:space="0" w:color="auto" w:frame="1"/>
          <w:shd w:val="clear" w:color="auto" w:fill="FFFFFF"/>
          <w:lang w:val="lt-LT"/>
        </w:rPr>
        <w:t>Vertinimo a</w:t>
      </w:r>
      <w:r w:rsidR="008A54CF" w:rsidRPr="00AA0F36">
        <w:rPr>
          <w:rStyle w:val="xcf01"/>
          <w:rFonts w:ascii="Times New Roman" w:hAnsi="Times New Roman"/>
          <w:sz w:val="24"/>
          <w:szCs w:val="24"/>
          <w:bdr w:val="none" w:sz="0" w:space="0" w:color="auto" w:frame="1"/>
          <w:shd w:val="clear" w:color="auto" w:fill="FFFFFF"/>
          <w:lang w:val="lt-LT"/>
        </w:rPr>
        <w:t xml:space="preserve">prašas). </w:t>
      </w:r>
      <w:r w:rsidR="00054E4A" w:rsidRPr="00AA0F36">
        <w:rPr>
          <w:rStyle w:val="xcf01"/>
          <w:rFonts w:ascii="Times New Roman" w:hAnsi="Times New Roman"/>
          <w:sz w:val="24"/>
          <w:szCs w:val="24"/>
          <w:bdr w:val="none" w:sz="0" w:space="0" w:color="auto" w:frame="1"/>
          <w:shd w:val="clear" w:color="auto" w:fill="FFFFFF"/>
          <w:lang w:val="lt-LT"/>
        </w:rPr>
        <w:t>Vertinimo a</w:t>
      </w:r>
      <w:r w:rsidR="008A54CF" w:rsidRPr="00AA0F36">
        <w:rPr>
          <w:rStyle w:val="xcf01"/>
          <w:rFonts w:ascii="Times New Roman" w:hAnsi="Times New Roman"/>
          <w:sz w:val="24"/>
          <w:szCs w:val="24"/>
          <w:bdr w:val="none" w:sz="0" w:space="0" w:color="auto" w:frame="1"/>
          <w:shd w:val="clear" w:color="auto" w:fill="FFFFFF"/>
          <w:lang w:val="lt-LT"/>
        </w:rPr>
        <w:t>prašas</w:t>
      </w:r>
      <w:r w:rsidR="00AA0F36">
        <w:rPr>
          <w:rStyle w:val="xcf01"/>
          <w:rFonts w:ascii="Times New Roman" w:hAnsi="Times New Roman"/>
          <w:b/>
          <w:bCs/>
          <w:sz w:val="24"/>
          <w:szCs w:val="24"/>
          <w:bdr w:val="none" w:sz="0" w:space="0" w:color="auto" w:frame="1"/>
          <w:shd w:val="clear" w:color="auto" w:fill="FFFFFF"/>
          <w:lang w:val="lt-LT"/>
        </w:rPr>
        <w:t xml:space="preserve"> </w:t>
      </w:r>
      <w:r w:rsidR="008A54CF" w:rsidRPr="00AA0F36">
        <w:rPr>
          <w:rFonts w:ascii="Times New Roman" w:hAnsi="Times New Roman"/>
          <w:sz w:val="24"/>
          <w:szCs w:val="24"/>
          <w:bdr w:val="none" w:sz="0" w:space="0" w:color="auto" w:frame="1"/>
          <w:shd w:val="clear" w:color="auto" w:fill="FFFFFF"/>
          <w:lang w:val="lt-LT"/>
        </w:rPr>
        <w:t>apibrėžia mokinių mokymo pasiekimų vertinimo tikslus ir būdus, mokinių pasiekimų vertinimo lyg</w:t>
      </w:r>
      <w:r w:rsidR="00593E67" w:rsidRPr="00AA0F36">
        <w:rPr>
          <w:rFonts w:ascii="Times New Roman" w:hAnsi="Times New Roman"/>
          <w:sz w:val="24"/>
          <w:szCs w:val="24"/>
          <w:bdr w:val="none" w:sz="0" w:space="0" w:color="auto" w:frame="1"/>
          <w:shd w:val="clear" w:color="auto" w:fill="FFFFFF"/>
          <w:lang w:val="lt-LT"/>
        </w:rPr>
        <w:t>ius</w:t>
      </w:r>
      <w:r w:rsidR="008A54CF" w:rsidRPr="00AA0F36">
        <w:rPr>
          <w:rFonts w:ascii="Times New Roman" w:hAnsi="Times New Roman"/>
          <w:sz w:val="24"/>
          <w:szCs w:val="24"/>
          <w:bdr w:val="none" w:sz="0" w:space="0" w:color="auto" w:frame="1"/>
          <w:shd w:val="clear" w:color="auto" w:fill="FFFFFF"/>
          <w:lang w:val="lt-LT"/>
        </w:rPr>
        <w:t>, mokinių įgytų kompetencijų vertinimą, pasiekimų vertinimo principus ir vertinimo rezultatų panaudojimo tvarką. Dokumente pristatoma kompetencijų vertinimo logika ir nuostatos, kuriomis turi vadovautis mokytojai, siekdami ugdyti mokinių kompetencijas ir vertinti mokinių pažangą bei judėjimą numatytų tikslų link. Rem</w:t>
      </w:r>
      <w:r w:rsidR="00AA0F36">
        <w:rPr>
          <w:rFonts w:ascii="Times New Roman" w:hAnsi="Times New Roman"/>
          <w:sz w:val="24"/>
          <w:szCs w:val="24"/>
          <w:bdr w:val="none" w:sz="0" w:space="0" w:color="auto" w:frame="1"/>
          <w:shd w:val="clear" w:color="auto" w:fill="FFFFFF"/>
          <w:lang w:val="lt-LT"/>
        </w:rPr>
        <w:t>damosi</w:t>
      </w:r>
      <w:r w:rsidR="008A54CF" w:rsidRPr="00AA0F36">
        <w:rPr>
          <w:rFonts w:ascii="Times New Roman" w:hAnsi="Times New Roman"/>
          <w:sz w:val="24"/>
          <w:szCs w:val="24"/>
          <w:bdr w:val="none" w:sz="0" w:space="0" w:color="auto" w:frame="1"/>
          <w:shd w:val="clear" w:color="auto" w:fill="FFFFFF"/>
          <w:lang w:val="lt-LT"/>
        </w:rPr>
        <w:t xml:space="preserve"> </w:t>
      </w:r>
      <w:r w:rsidR="00AA0F36" w:rsidRPr="00AA0F36">
        <w:rPr>
          <w:rStyle w:val="xcf01"/>
          <w:rFonts w:ascii="Times New Roman" w:hAnsi="Times New Roman"/>
          <w:sz w:val="24"/>
          <w:szCs w:val="24"/>
          <w:bdr w:val="none" w:sz="0" w:space="0" w:color="auto" w:frame="1"/>
          <w:shd w:val="clear" w:color="auto" w:fill="FFFFFF"/>
          <w:lang w:val="lt-LT"/>
        </w:rPr>
        <w:t xml:space="preserve">Vertinimo </w:t>
      </w:r>
      <w:r w:rsidR="00AA0F36">
        <w:rPr>
          <w:rFonts w:ascii="Times New Roman" w:hAnsi="Times New Roman"/>
          <w:sz w:val="24"/>
          <w:szCs w:val="24"/>
          <w:bdr w:val="none" w:sz="0" w:space="0" w:color="auto" w:frame="1"/>
          <w:shd w:val="clear" w:color="auto" w:fill="FFFFFF"/>
          <w:lang w:val="lt-LT"/>
        </w:rPr>
        <w:t>a</w:t>
      </w:r>
      <w:r w:rsidR="008A54CF" w:rsidRPr="00AA0F36">
        <w:rPr>
          <w:rFonts w:ascii="Times New Roman" w:hAnsi="Times New Roman"/>
          <w:sz w:val="24"/>
          <w:szCs w:val="24"/>
          <w:bdr w:val="none" w:sz="0" w:space="0" w:color="auto" w:frame="1"/>
          <w:shd w:val="clear" w:color="auto" w:fill="FFFFFF"/>
          <w:lang w:val="lt-LT"/>
        </w:rPr>
        <w:t xml:space="preserve">prašo nuostatomis mokyklos turėtų peržiūrėti ir atnaujinti vidines mokymosi pasiekimų vertinimo tvarkas. </w:t>
      </w:r>
      <w:r w:rsidR="008A54CF" w:rsidRPr="00AA0F36">
        <w:rPr>
          <w:rFonts w:ascii="Times New Roman" w:hAnsi="Times New Roman"/>
          <w:sz w:val="24"/>
          <w:szCs w:val="24"/>
          <w:lang w:val="lt-LT"/>
        </w:rPr>
        <w:t xml:space="preserve">Su įsakymu galima susipažinti čia: </w:t>
      </w:r>
      <w:hyperlink r:id="rId13" w:history="1">
        <w:r w:rsidR="00054E4A" w:rsidRPr="00AA0F36">
          <w:rPr>
            <w:rStyle w:val="Hipersaitas"/>
            <w:rFonts w:ascii="Times New Roman" w:hAnsi="Times New Roman"/>
            <w:color w:val="auto"/>
            <w:sz w:val="24"/>
            <w:szCs w:val="24"/>
            <w:lang w:val="lt-LT"/>
          </w:rPr>
          <w:t>https://www.e-tar.lt/portal/lt/legalAct/e536295047ec11ee9de9e7e0fd363afc</w:t>
        </w:r>
      </w:hyperlink>
      <w:r w:rsidR="008A54CF" w:rsidRPr="00AA0F36">
        <w:rPr>
          <w:rFonts w:ascii="Times New Roman" w:hAnsi="Times New Roman"/>
          <w:sz w:val="24"/>
          <w:szCs w:val="24"/>
          <w:lang w:val="lt-LT"/>
        </w:rPr>
        <w:t>.</w:t>
      </w:r>
    </w:p>
    <w:p w:rsidR="00F160CF" w:rsidRPr="00AA0F36" w:rsidRDefault="00F160CF" w:rsidP="0090016D">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Nuosekliojo mokymosi pagal bendrojo ugdymo programas tvarka</w:t>
      </w:r>
    </w:p>
    <w:p w:rsidR="00B22CA7" w:rsidRPr="00AA0F36" w:rsidRDefault="00B22CA7"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2023 m. liepos 19 d. </w:t>
      </w:r>
      <w:r w:rsidRPr="00AA0F36">
        <w:rPr>
          <w:rFonts w:ascii="Times New Roman" w:hAnsi="Times New Roman"/>
          <w:sz w:val="24"/>
          <w:szCs w:val="24"/>
          <w:bdr w:val="none" w:sz="0" w:space="0" w:color="auto" w:frame="1"/>
          <w:shd w:val="clear" w:color="auto" w:fill="FFFFFF"/>
          <w:lang w:val="lt-LT"/>
        </w:rPr>
        <w:t xml:space="preserve">ministro įsakymu </w:t>
      </w:r>
      <w:r w:rsidRPr="00AA0F36">
        <w:rPr>
          <w:rFonts w:ascii="Times New Roman" w:hAnsi="Times New Roman"/>
          <w:sz w:val="24"/>
          <w:szCs w:val="24"/>
          <w:lang w:val="lt-LT"/>
        </w:rPr>
        <w:t>Nr. V-982</w:t>
      </w:r>
      <w:r w:rsidRPr="00AA0F36">
        <w:rPr>
          <w:rFonts w:ascii="Times New Roman" w:hAnsi="Times New Roman"/>
          <w:sz w:val="24"/>
          <w:szCs w:val="24"/>
          <w:bdr w:val="none" w:sz="0" w:space="0" w:color="auto" w:frame="1"/>
          <w:shd w:val="clear" w:color="auto" w:fill="FFFFFF"/>
          <w:lang w:val="lt-LT"/>
        </w:rPr>
        <w:t xml:space="preserve"> </w:t>
      </w:r>
      <w:r w:rsidR="00F160CF" w:rsidRPr="00AA0F36">
        <w:rPr>
          <w:rFonts w:ascii="Times New Roman" w:hAnsi="Times New Roman"/>
          <w:sz w:val="24"/>
          <w:szCs w:val="24"/>
          <w:bdr w:val="none" w:sz="0" w:space="0" w:color="auto" w:frame="1"/>
          <w:shd w:val="clear" w:color="auto" w:fill="FFFFFF"/>
          <w:lang w:val="lt-LT"/>
        </w:rPr>
        <w:t>„</w:t>
      </w:r>
      <w:r w:rsidRPr="00AA0F36">
        <w:rPr>
          <w:rFonts w:ascii="Times New Roman" w:hAnsi="Times New Roman"/>
          <w:sz w:val="24"/>
          <w:szCs w:val="24"/>
          <w:lang w:val="lt-LT"/>
        </w:rPr>
        <w:t>Dėl Nuosekliojo mokymosi pagal bendrojo ugdymo programas tvarkos aprašo patvirtinimo“</w:t>
      </w:r>
      <w:r w:rsidR="00F160CF" w:rsidRPr="00AA0F36">
        <w:rPr>
          <w:rStyle w:val="xcf01"/>
          <w:rFonts w:ascii="Times New Roman" w:hAnsi="Times New Roman"/>
          <w:sz w:val="24"/>
          <w:szCs w:val="24"/>
          <w:bdr w:val="none" w:sz="0" w:space="0" w:color="auto" w:frame="1"/>
          <w:shd w:val="clear" w:color="auto" w:fill="FFFFFF"/>
          <w:lang w:val="lt-LT"/>
        </w:rPr>
        <w:t xml:space="preserve">, </w:t>
      </w:r>
      <w:r w:rsidR="00F160CF" w:rsidRPr="00AA0F36">
        <w:rPr>
          <w:rFonts w:ascii="Times New Roman" w:hAnsi="Times New Roman"/>
          <w:sz w:val="24"/>
          <w:szCs w:val="24"/>
          <w:bdr w:val="none" w:sz="0" w:space="0" w:color="auto" w:frame="1"/>
          <w:shd w:val="clear" w:color="auto" w:fill="FFFFFF"/>
          <w:lang w:val="lt-LT"/>
        </w:rPr>
        <w:t xml:space="preserve">patvirtintas </w:t>
      </w:r>
      <w:r w:rsidRPr="00AA0F36">
        <w:rPr>
          <w:rFonts w:ascii="Times New Roman" w:hAnsi="Times New Roman"/>
          <w:sz w:val="24"/>
          <w:szCs w:val="24"/>
          <w:lang w:val="lt-LT"/>
        </w:rPr>
        <w:t>Nuosekliojo mokymosi pagal bendrojo ugdymo programas tvarkos aprašo pakeitimas</w:t>
      </w:r>
      <w:r w:rsidR="00F160CF" w:rsidRPr="00AA0F36">
        <w:rPr>
          <w:rStyle w:val="xcf01"/>
          <w:rFonts w:ascii="Times New Roman" w:hAnsi="Times New Roman"/>
          <w:sz w:val="24"/>
          <w:szCs w:val="24"/>
          <w:bdr w:val="none" w:sz="0" w:space="0" w:color="auto" w:frame="1"/>
          <w:shd w:val="clear" w:color="auto" w:fill="FFFFFF"/>
          <w:lang w:val="lt-LT"/>
        </w:rPr>
        <w:t xml:space="preserve"> (toliau – </w:t>
      </w:r>
      <w:bookmarkStart w:id="2" w:name="_Hlk144734448"/>
      <w:r w:rsidRPr="00AA0F36">
        <w:rPr>
          <w:rStyle w:val="xcf01"/>
          <w:rFonts w:ascii="Times New Roman" w:hAnsi="Times New Roman"/>
          <w:sz w:val="24"/>
          <w:szCs w:val="24"/>
          <w:bdr w:val="none" w:sz="0" w:space="0" w:color="auto" w:frame="1"/>
          <w:shd w:val="clear" w:color="auto" w:fill="FFFFFF"/>
          <w:lang w:val="lt-LT"/>
        </w:rPr>
        <w:t>Nuosekliojo mokymosi tvarkos</w:t>
      </w:r>
      <w:r w:rsidR="00F160CF" w:rsidRPr="00AA0F36">
        <w:rPr>
          <w:rStyle w:val="xcf01"/>
          <w:rFonts w:ascii="Times New Roman" w:hAnsi="Times New Roman"/>
          <w:sz w:val="24"/>
          <w:szCs w:val="24"/>
          <w:bdr w:val="none" w:sz="0" w:space="0" w:color="auto" w:frame="1"/>
          <w:shd w:val="clear" w:color="auto" w:fill="FFFFFF"/>
          <w:lang w:val="lt-LT"/>
        </w:rPr>
        <w:t xml:space="preserve"> </w:t>
      </w:r>
      <w:bookmarkEnd w:id="2"/>
      <w:r w:rsidR="00F160CF" w:rsidRPr="00AA0F36">
        <w:rPr>
          <w:rStyle w:val="xcf01"/>
          <w:rFonts w:ascii="Times New Roman" w:hAnsi="Times New Roman"/>
          <w:sz w:val="24"/>
          <w:szCs w:val="24"/>
          <w:bdr w:val="none" w:sz="0" w:space="0" w:color="auto" w:frame="1"/>
          <w:shd w:val="clear" w:color="auto" w:fill="FFFFFF"/>
          <w:lang w:val="lt-LT"/>
        </w:rPr>
        <w:t xml:space="preserve">aprašas). </w:t>
      </w:r>
      <w:r w:rsidR="002656EE" w:rsidRPr="00AA0F36">
        <w:rPr>
          <w:rFonts w:ascii="Times New Roman" w:hAnsi="Times New Roman"/>
          <w:sz w:val="24"/>
          <w:szCs w:val="24"/>
          <w:lang w:val="lt-LT"/>
        </w:rPr>
        <w:t xml:space="preserve">Esminis </w:t>
      </w:r>
      <w:r w:rsidR="002656EE" w:rsidRPr="00AA0F36">
        <w:rPr>
          <w:rStyle w:val="xcf01"/>
          <w:rFonts w:ascii="Times New Roman" w:hAnsi="Times New Roman"/>
          <w:sz w:val="24"/>
          <w:szCs w:val="24"/>
          <w:bdr w:val="none" w:sz="0" w:space="0" w:color="auto" w:frame="1"/>
          <w:shd w:val="clear" w:color="auto" w:fill="FFFFFF"/>
          <w:lang w:val="lt-LT"/>
        </w:rPr>
        <w:t>Nuosekliojo mokymosi tvarkos</w:t>
      </w:r>
      <w:r w:rsidR="002656EE" w:rsidRPr="00AA0F36">
        <w:rPr>
          <w:rFonts w:ascii="Times New Roman" w:hAnsi="Times New Roman"/>
          <w:sz w:val="24"/>
          <w:szCs w:val="24"/>
          <w:lang w:val="lt-LT" w:eastAsia="lt-LT"/>
        </w:rPr>
        <w:t xml:space="preserve"> apraš</w:t>
      </w:r>
      <w:r w:rsidR="002656EE" w:rsidRPr="00AA0F36">
        <w:rPr>
          <w:rFonts w:ascii="Times New Roman" w:hAnsi="Times New Roman"/>
          <w:sz w:val="24"/>
          <w:szCs w:val="24"/>
          <w:lang w:val="lt-LT"/>
        </w:rPr>
        <w:t>o keitimas susijęs su Švietimo įstatymo 46 straipsnio 1</w:t>
      </w:r>
      <w:r w:rsidR="00AA0F36">
        <w:rPr>
          <w:rFonts w:ascii="Times New Roman" w:hAnsi="Times New Roman"/>
          <w:sz w:val="24"/>
          <w:szCs w:val="24"/>
          <w:lang w:val="lt-LT"/>
        </w:rPr>
        <w:t> </w:t>
      </w:r>
      <w:r w:rsidR="002656EE" w:rsidRPr="00AA0F36">
        <w:rPr>
          <w:rFonts w:ascii="Times New Roman" w:hAnsi="Times New Roman"/>
          <w:sz w:val="24"/>
          <w:szCs w:val="24"/>
          <w:lang w:val="lt-LT"/>
        </w:rPr>
        <w:t xml:space="preserve">dalies 13 punktu, kuris nustato, kad mokinys turi teisę į akademines atostogas dėl ligos, gydytojų konsultacinei komisijai rekomendavus, arba nėštumo ir gimdymo ar atostogų vaikui prižiūrėti metu, neprarasdamas mokinio statuso ir teisės po akademinių atostogų tęsti mokymąsi toje mokykloje, kurioje mokėsi prieš akademines atostogas. </w:t>
      </w:r>
      <w:r w:rsidR="002656EE" w:rsidRPr="00AA0F36">
        <w:rPr>
          <w:rStyle w:val="xcf01"/>
          <w:rFonts w:ascii="Times New Roman" w:hAnsi="Times New Roman"/>
          <w:sz w:val="24"/>
          <w:szCs w:val="24"/>
          <w:bdr w:val="none" w:sz="0" w:space="0" w:color="auto" w:frame="1"/>
          <w:shd w:val="clear" w:color="auto" w:fill="FFFFFF"/>
          <w:lang w:val="lt-LT"/>
        </w:rPr>
        <w:t>Nuosekliojo mokymosi tvarkos aprašu p</w:t>
      </w:r>
      <w:r w:rsidR="002656EE" w:rsidRPr="00AA0F36">
        <w:rPr>
          <w:rFonts w:ascii="Times New Roman" w:hAnsi="Times New Roman"/>
          <w:sz w:val="24"/>
          <w:szCs w:val="24"/>
          <w:lang w:val="lt-LT"/>
        </w:rPr>
        <w:t xml:space="preserve">akoreguota ugdymo laikotarpio (pvz., trimestro, pusmečio, metų) įvertinimų fiksavimo tvarka, atlikti kiti teisės akto keitimai. </w:t>
      </w:r>
      <w:r w:rsidRPr="00AA0F36">
        <w:rPr>
          <w:rStyle w:val="xcf01"/>
          <w:rFonts w:ascii="Times New Roman" w:hAnsi="Times New Roman"/>
          <w:sz w:val="24"/>
          <w:szCs w:val="24"/>
          <w:bdr w:val="none" w:sz="0" w:space="0" w:color="auto" w:frame="1"/>
          <w:shd w:val="clear" w:color="auto" w:fill="FFFFFF"/>
          <w:lang w:val="lt-LT"/>
        </w:rPr>
        <w:t xml:space="preserve">Apie Nuosekliojo mokymosi tvarkos aprašo pakeitimą mokyklos buvo informuotos </w:t>
      </w:r>
      <w:r w:rsidR="00593E67" w:rsidRPr="00AA0F36">
        <w:rPr>
          <w:rStyle w:val="xcf01"/>
          <w:rFonts w:ascii="Times New Roman" w:hAnsi="Times New Roman"/>
          <w:sz w:val="24"/>
          <w:szCs w:val="24"/>
          <w:bdr w:val="none" w:sz="0" w:space="0" w:color="auto" w:frame="1"/>
          <w:shd w:val="clear" w:color="auto" w:fill="FFFFFF"/>
          <w:lang w:val="lt-LT"/>
        </w:rPr>
        <w:t>Š</w:t>
      </w:r>
      <w:r w:rsidRPr="00AA0F36">
        <w:rPr>
          <w:rStyle w:val="xcf01"/>
          <w:rFonts w:ascii="Times New Roman" w:hAnsi="Times New Roman"/>
          <w:sz w:val="24"/>
          <w:szCs w:val="24"/>
          <w:bdr w:val="none" w:sz="0" w:space="0" w:color="auto" w:frame="1"/>
          <w:shd w:val="clear" w:color="auto" w:fill="FFFFFF"/>
          <w:lang w:val="lt-LT"/>
        </w:rPr>
        <w:t xml:space="preserve">vietimo, mokslo ir sporto ministerijos </w:t>
      </w:r>
      <w:r w:rsidR="002656EE" w:rsidRPr="00AA0F36">
        <w:rPr>
          <w:rFonts w:ascii="Times New Roman" w:hAnsi="Times New Roman"/>
          <w:sz w:val="24"/>
          <w:szCs w:val="24"/>
          <w:lang w:val="lt-LT" w:eastAsia="lt-LT"/>
        </w:rPr>
        <w:t xml:space="preserve">2023 m. liepos 20 d. raštu SR-2748. </w:t>
      </w:r>
      <w:r w:rsidR="00F160CF" w:rsidRPr="00AA0F36">
        <w:rPr>
          <w:rFonts w:ascii="Times New Roman" w:hAnsi="Times New Roman"/>
          <w:sz w:val="24"/>
          <w:szCs w:val="24"/>
          <w:lang w:val="lt-LT"/>
        </w:rPr>
        <w:t xml:space="preserve">Su </w:t>
      </w:r>
      <w:r w:rsidRPr="00AA0F36">
        <w:rPr>
          <w:rStyle w:val="xcf01"/>
          <w:rFonts w:ascii="Times New Roman" w:hAnsi="Times New Roman"/>
          <w:sz w:val="24"/>
          <w:szCs w:val="24"/>
          <w:bdr w:val="none" w:sz="0" w:space="0" w:color="auto" w:frame="1"/>
          <w:shd w:val="clear" w:color="auto" w:fill="FFFFFF"/>
          <w:lang w:val="lt-LT"/>
        </w:rPr>
        <w:t>Nuosekliojo mokymosi tvarkos aprašo galiojančia suvestine redakcija</w:t>
      </w:r>
      <w:r w:rsidR="00F160CF" w:rsidRPr="00AA0F36">
        <w:rPr>
          <w:rFonts w:ascii="Times New Roman" w:hAnsi="Times New Roman"/>
          <w:sz w:val="24"/>
          <w:szCs w:val="24"/>
          <w:lang w:val="lt-LT"/>
        </w:rPr>
        <w:t xml:space="preserve"> galima susipažinti čia: </w:t>
      </w:r>
      <w:hyperlink r:id="rId14" w:history="1">
        <w:r w:rsidR="00E64833" w:rsidRPr="00AA0F36">
          <w:rPr>
            <w:rStyle w:val="Hipersaitas"/>
            <w:rFonts w:ascii="Times New Roman" w:hAnsi="Times New Roman"/>
            <w:color w:val="auto"/>
            <w:sz w:val="24"/>
            <w:szCs w:val="24"/>
            <w:lang w:val="lt-LT"/>
          </w:rPr>
          <w:t>https://e-seimas.lrs.lt/portal/legalAct/lt/TAD/TAIS.253802/asr</w:t>
        </w:r>
      </w:hyperlink>
      <w:r w:rsidRPr="00AA0F36">
        <w:rPr>
          <w:rFonts w:ascii="Times New Roman" w:hAnsi="Times New Roman"/>
          <w:sz w:val="24"/>
          <w:szCs w:val="24"/>
          <w:lang w:val="lt-LT"/>
        </w:rPr>
        <w:t>.</w:t>
      </w:r>
    </w:p>
    <w:p w:rsidR="001446CD" w:rsidRPr="00AA0F36" w:rsidRDefault="00645FD2" w:rsidP="0090016D">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V</w:t>
      </w:r>
      <w:r w:rsidR="00536C31" w:rsidRPr="00AA0F36">
        <w:rPr>
          <w:rFonts w:ascii="Times New Roman" w:hAnsi="Times New Roman"/>
          <w:b/>
          <w:bCs/>
          <w:sz w:val="24"/>
          <w:szCs w:val="24"/>
          <w:lang w:val="lt-LT"/>
        </w:rPr>
        <w:t>alstybinių brandos egzaminų tvark</w:t>
      </w:r>
      <w:r w:rsidR="00E5617A" w:rsidRPr="00AA0F36">
        <w:rPr>
          <w:rFonts w:ascii="Times New Roman" w:hAnsi="Times New Roman"/>
          <w:b/>
          <w:bCs/>
          <w:sz w:val="24"/>
          <w:szCs w:val="24"/>
          <w:lang w:val="lt-LT"/>
        </w:rPr>
        <w:t>a</w:t>
      </w:r>
    </w:p>
    <w:p w:rsidR="00C02772" w:rsidRPr="00AA0F36" w:rsidRDefault="00C02772" w:rsidP="001F5ECC">
      <w:pPr>
        <w:ind w:firstLine="709"/>
        <w:jc w:val="both"/>
        <w:rPr>
          <w:rFonts w:ascii="Times New Roman" w:hAnsi="Times New Roman"/>
          <w:b/>
          <w:bCs/>
          <w:sz w:val="24"/>
          <w:szCs w:val="24"/>
          <w:lang w:val="lt-LT"/>
        </w:rPr>
      </w:pPr>
      <w:r w:rsidRPr="00AA0F36">
        <w:rPr>
          <w:rFonts w:ascii="Times New Roman" w:hAnsi="Times New Roman"/>
          <w:sz w:val="24"/>
          <w:szCs w:val="24"/>
          <w:lang w:val="lt-LT"/>
        </w:rPr>
        <w:t xml:space="preserve">2023–2024 mokslo metais </w:t>
      </w:r>
      <w:r w:rsidR="00593E67" w:rsidRPr="00AA0F36">
        <w:rPr>
          <w:rFonts w:ascii="Times New Roman" w:hAnsi="Times New Roman"/>
          <w:sz w:val="24"/>
          <w:szCs w:val="24"/>
          <w:lang w:val="lt-LT"/>
        </w:rPr>
        <w:t xml:space="preserve">brandos egzaminai ir brandos darbas IV gimnazijos klasės mokiniams, išskyrus lenkų tautinės mažumos gimtosios kalbos ir </w:t>
      </w:r>
      <w:r w:rsidR="00593E67" w:rsidRPr="00480361">
        <w:rPr>
          <w:rFonts w:ascii="Times New Roman" w:hAnsi="Times New Roman"/>
          <w:sz w:val="24"/>
          <w:szCs w:val="24"/>
          <w:lang w:val="lt-LT"/>
        </w:rPr>
        <w:t xml:space="preserve">literatūros valstybinį brandos egzaminą, bus vykdomi vadovaujantis </w:t>
      </w:r>
      <w:r w:rsidR="007B5388" w:rsidRPr="00480361">
        <w:rPr>
          <w:rFonts w:ascii="Times New Roman" w:hAnsi="Times New Roman"/>
          <w:sz w:val="24"/>
          <w:szCs w:val="24"/>
          <w:lang w:val="lt-LT"/>
        </w:rPr>
        <w:t>m</w:t>
      </w:r>
      <w:r w:rsidRPr="00480361">
        <w:rPr>
          <w:rFonts w:ascii="Times New Roman" w:hAnsi="Times New Roman"/>
          <w:sz w:val="24"/>
          <w:szCs w:val="24"/>
          <w:lang w:val="lt-LT"/>
        </w:rPr>
        <w:t>inistro 2006 m. gruodžio 18 d. įsakymu Nr. ISAK-2391 „Dėl Brandos egzaminų organizavimo ir vykdymo tvarkos aprašo ir Lietuvių kalbos ir literatūros įskaitos organizavimo ir vykdymo tvarkos aprašo patvirtinimo“ (toliau – BE tvarka)</w:t>
      </w:r>
      <w:r w:rsidR="00701B34" w:rsidRPr="00480361">
        <w:rPr>
          <w:rFonts w:ascii="Times New Roman" w:hAnsi="Times New Roman"/>
          <w:sz w:val="24"/>
          <w:szCs w:val="24"/>
          <w:lang w:val="lt-LT"/>
        </w:rPr>
        <w:t xml:space="preserve"> </w:t>
      </w:r>
      <w:r w:rsidR="00701B34" w:rsidRPr="001F5ECC">
        <w:rPr>
          <w:rFonts w:ascii="Times New Roman" w:hAnsi="Times New Roman"/>
          <w:sz w:val="24"/>
          <w:szCs w:val="24"/>
          <w:lang w:val="lt-LT"/>
        </w:rPr>
        <w:t>(</w:t>
      </w:r>
      <w:r w:rsidR="001F5ECC">
        <w:rPr>
          <w:rFonts w:ascii="Times New Roman" w:hAnsi="Times New Roman"/>
          <w:sz w:val="24"/>
          <w:szCs w:val="24"/>
          <w:lang w:val="lt-LT"/>
        </w:rPr>
        <w:t>nuoroda į</w:t>
      </w:r>
      <w:r w:rsidR="001F5ECC" w:rsidRPr="001F5ECC">
        <w:rPr>
          <w:rFonts w:ascii="Times New Roman" w:hAnsi="Times New Roman"/>
          <w:sz w:val="24"/>
          <w:szCs w:val="24"/>
          <w:lang w:val="lt-LT"/>
        </w:rPr>
        <w:t xml:space="preserve"> </w:t>
      </w:r>
      <w:r w:rsidR="00F7040D" w:rsidRPr="001F5ECC">
        <w:rPr>
          <w:rFonts w:ascii="Times New Roman" w:hAnsi="Times New Roman"/>
          <w:sz w:val="24"/>
          <w:szCs w:val="24"/>
          <w:lang w:val="lt-LT"/>
        </w:rPr>
        <w:t>BE tvarkos</w:t>
      </w:r>
      <w:r w:rsidR="001F5ECC">
        <w:rPr>
          <w:rFonts w:ascii="Times New Roman" w:hAnsi="Times New Roman"/>
          <w:sz w:val="24"/>
          <w:szCs w:val="24"/>
          <w:lang w:val="lt-LT"/>
        </w:rPr>
        <w:t xml:space="preserve"> </w:t>
      </w:r>
      <w:r w:rsidR="00CC324F" w:rsidRPr="001F5ECC">
        <w:rPr>
          <w:rFonts w:ascii="Times New Roman" w:hAnsi="Times New Roman"/>
          <w:sz w:val="24"/>
          <w:szCs w:val="24"/>
          <w:lang w:val="lt-LT"/>
        </w:rPr>
        <w:t xml:space="preserve">2023 m. </w:t>
      </w:r>
      <w:r w:rsidR="00120CFA" w:rsidRPr="001F5ECC">
        <w:rPr>
          <w:rFonts w:ascii="Times New Roman" w:hAnsi="Times New Roman"/>
          <w:sz w:val="24"/>
          <w:szCs w:val="24"/>
          <w:lang w:val="lt-LT"/>
        </w:rPr>
        <w:t>rugsėjo 11</w:t>
      </w:r>
      <w:r w:rsidR="00CC324F" w:rsidRPr="001F5ECC">
        <w:rPr>
          <w:rFonts w:ascii="Times New Roman" w:hAnsi="Times New Roman"/>
          <w:sz w:val="24"/>
          <w:szCs w:val="24"/>
          <w:lang w:val="lt-LT"/>
        </w:rPr>
        <w:t xml:space="preserve"> d. </w:t>
      </w:r>
      <w:r w:rsidR="001F5ECC">
        <w:rPr>
          <w:rFonts w:ascii="Times New Roman" w:hAnsi="Times New Roman"/>
          <w:sz w:val="24"/>
          <w:szCs w:val="24"/>
          <w:lang w:val="lt-LT"/>
        </w:rPr>
        <w:t xml:space="preserve">pakeitimą: </w:t>
      </w:r>
      <w:hyperlink r:id="rId15" w:history="1">
        <w:r w:rsidR="001F5ECC" w:rsidRPr="001F5ECC">
          <w:rPr>
            <w:rStyle w:val="Hipersaitas"/>
            <w:rFonts w:ascii="Times New Roman" w:hAnsi="Times New Roman"/>
            <w:color w:val="auto"/>
            <w:sz w:val="24"/>
            <w:szCs w:val="24"/>
            <w:lang w:val="lt-LT"/>
          </w:rPr>
          <w:t>https://www.e-tar.lt/portal/lt/legalAct/f030a90050a911ee81b8b446907f594f</w:t>
        </w:r>
      </w:hyperlink>
      <w:r w:rsidR="00CC324F" w:rsidRPr="001F5ECC">
        <w:rPr>
          <w:rFonts w:ascii="Times New Roman" w:hAnsi="Times New Roman"/>
          <w:sz w:val="24"/>
          <w:szCs w:val="24"/>
          <w:lang w:val="lt-LT"/>
        </w:rPr>
        <w:t>)</w:t>
      </w:r>
      <w:r w:rsidR="00593E67" w:rsidRPr="001F5ECC">
        <w:rPr>
          <w:rFonts w:ascii="Times New Roman" w:hAnsi="Times New Roman"/>
          <w:sz w:val="24"/>
          <w:szCs w:val="24"/>
          <w:lang w:val="lt-LT"/>
        </w:rPr>
        <w:t>,</w:t>
      </w:r>
      <w:r w:rsidR="00593E67" w:rsidRPr="00480361">
        <w:rPr>
          <w:rFonts w:ascii="Times New Roman" w:hAnsi="Times New Roman"/>
          <w:sz w:val="24"/>
          <w:szCs w:val="24"/>
          <w:lang w:val="lt-LT"/>
        </w:rPr>
        <w:t xml:space="preserve"> o tarpiniai patikrinimai III</w:t>
      </w:r>
      <w:r w:rsidR="00AA0F36" w:rsidRPr="00480361">
        <w:rPr>
          <w:rFonts w:ascii="Times New Roman" w:hAnsi="Times New Roman"/>
          <w:sz w:val="24"/>
          <w:szCs w:val="24"/>
          <w:lang w:val="lt-LT"/>
        </w:rPr>
        <w:t> </w:t>
      </w:r>
      <w:r w:rsidR="00593E67" w:rsidRPr="00480361">
        <w:rPr>
          <w:rFonts w:ascii="Times New Roman" w:hAnsi="Times New Roman"/>
          <w:sz w:val="24"/>
          <w:szCs w:val="24"/>
          <w:lang w:val="lt-LT"/>
        </w:rPr>
        <w:t xml:space="preserve">gimnazijos klasės mokiniams ir lenkų tautinės mažumos gimtosios kalbos ir literatūros valstybinis brandos egzaminas bus vykdomi vadovaujantis </w:t>
      </w:r>
      <w:r w:rsidR="007B5388" w:rsidRPr="00480361">
        <w:rPr>
          <w:rFonts w:ascii="Times New Roman" w:hAnsi="Times New Roman"/>
          <w:sz w:val="24"/>
          <w:szCs w:val="24"/>
          <w:lang w:val="lt-LT"/>
        </w:rPr>
        <w:t>m</w:t>
      </w:r>
      <w:r w:rsidRPr="00480361">
        <w:rPr>
          <w:rFonts w:ascii="Times New Roman" w:hAnsi="Times New Roman"/>
          <w:sz w:val="24"/>
          <w:szCs w:val="24"/>
          <w:lang w:val="lt-LT"/>
        </w:rPr>
        <w:t xml:space="preserve">inistro 2023 m. </w:t>
      </w:r>
      <w:r w:rsidR="00E441F2" w:rsidRPr="00480361">
        <w:rPr>
          <w:rFonts w:ascii="Times New Roman" w:hAnsi="Times New Roman"/>
          <w:sz w:val="24"/>
          <w:szCs w:val="24"/>
          <w:lang w:val="lt-LT"/>
        </w:rPr>
        <w:t xml:space="preserve">rugsėjo </w:t>
      </w:r>
      <w:r w:rsidR="00534561" w:rsidRPr="00480361">
        <w:rPr>
          <w:rFonts w:ascii="Times New Roman" w:hAnsi="Times New Roman"/>
          <w:sz w:val="24"/>
          <w:szCs w:val="24"/>
          <w:lang w:val="lt-LT"/>
        </w:rPr>
        <w:t>11</w:t>
      </w:r>
      <w:r w:rsidR="00E64833" w:rsidRPr="00480361">
        <w:rPr>
          <w:rFonts w:ascii="Times New Roman" w:hAnsi="Times New Roman"/>
          <w:sz w:val="24"/>
          <w:szCs w:val="24"/>
          <w:lang w:val="lt-LT"/>
        </w:rPr>
        <w:t xml:space="preserve"> </w:t>
      </w:r>
      <w:r w:rsidRPr="00480361">
        <w:rPr>
          <w:rFonts w:ascii="Times New Roman" w:hAnsi="Times New Roman"/>
          <w:sz w:val="24"/>
          <w:szCs w:val="24"/>
          <w:lang w:val="lt-LT"/>
        </w:rPr>
        <w:t>d. įsakymu Nr. V-</w:t>
      </w:r>
      <w:r w:rsidR="00F07747" w:rsidRPr="00480361">
        <w:rPr>
          <w:rFonts w:ascii="Times New Roman" w:hAnsi="Times New Roman"/>
          <w:sz w:val="24"/>
          <w:szCs w:val="24"/>
          <w:lang w:val="lt-LT"/>
        </w:rPr>
        <w:t>1187</w:t>
      </w:r>
      <w:r w:rsidRPr="00480361">
        <w:rPr>
          <w:rFonts w:ascii="Times New Roman" w:hAnsi="Times New Roman"/>
          <w:sz w:val="24"/>
          <w:szCs w:val="24"/>
          <w:lang w:val="lt-LT"/>
        </w:rPr>
        <w:t xml:space="preserve"> „Dėl </w:t>
      </w:r>
      <w:r w:rsidR="00593E67" w:rsidRPr="00480361">
        <w:rPr>
          <w:rFonts w:ascii="Times New Roman" w:hAnsi="Times New Roman"/>
          <w:sz w:val="24"/>
          <w:szCs w:val="24"/>
          <w:lang w:val="lt-LT"/>
        </w:rPr>
        <w:t>V</w:t>
      </w:r>
      <w:r w:rsidRPr="00480361">
        <w:rPr>
          <w:rFonts w:ascii="Times New Roman" w:hAnsi="Times New Roman"/>
          <w:sz w:val="24"/>
          <w:szCs w:val="24"/>
          <w:lang w:val="lt-LT"/>
        </w:rPr>
        <w:t>alstybinių brandos egzaminų organizavimo ir vykdymo tvarkos aprašo patvirtinimo</w:t>
      </w:r>
      <w:r w:rsidR="00AA0F36" w:rsidRPr="00480361">
        <w:rPr>
          <w:rFonts w:ascii="Times New Roman" w:hAnsi="Times New Roman"/>
          <w:sz w:val="24"/>
          <w:szCs w:val="24"/>
          <w:lang w:val="lt-LT"/>
        </w:rPr>
        <w:t>“</w:t>
      </w:r>
      <w:r w:rsidRPr="00480361">
        <w:rPr>
          <w:rFonts w:ascii="Times New Roman" w:hAnsi="Times New Roman"/>
          <w:sz w:val="24"/>
          <w:szCs w:val="24"/>
          <w:lang w:val="lt-LT"/>
        </w:rPr>
        <w:t xml:space="preserve"> (toliau – VBE tvarka)</w:t>
      </w:r>
      <w:r w:rsidR="001F5ECC">
        <w:rPr>
          <w:rFonts w:ascii="Times New Roman" w:hAnsi="Times New Roman"/>
          <w:sz w:val="24"/>
          <w:szCs w:val="24"/>
          <w:lang w:val="lt-LT"/>
        </w:rPr>
        <w:t xml:space="preserve"> (nuoroda į teisės aktą: </w:t>
      </w:r>
      <w:hyperlink r:id="rId16" w:history="1">
        <w:r w:rsidR="001F5ECC" w:rsidRPr="001F5ECC">
          <w:rPr>
            <w:rStyle w:val="Hipersaitas"/>
            <w:rFonts w:ascii="Times New Roman" w:hAnsi="Times New Roman"/>
            <w:color w:val="auto"/>
            <w:sz w:val="24"/>
            <w:szCs w:val="24"/>
            <w:lang w:val="lt-LT"/>
          </w:rPr>
          <w:t>https://www.e-tar.lt/portal/lt/legalAct/e18db64050a911ee81b8b446907f594f</w:t>
        </w:r>
      </w:hyperlink>
      <w:r w:rsidR="001F5ECC">
        <w:rPr>
          <w:rFonts w:ascii="Times New Roman" w:hAnsi="Times New Roman"/>
          <w:sz w:val="24"/>
          <w:szCs w:val="24"/>
          <w:lang w:val="lt-LT"/>
        </w:rPr>
        <w:t>)</w:t>
      </w:r>
      <w:r w:rsidRPr="00480361">
        <w:rPr>
          <w:rFonts w:ascii="Times New Roman" w:hAnsi="Times New Roman"/>
          <w:sz w:val="24"/>
          <w:szCs w:val="24"/>
          <w:lang w:val="lt-LT"/>
        </w:rPr>
        <w:t xml:space="preserve">. BE tvarka pakoreguota atsižvelgiant į </w:t>
      </w:r>
      <w:r w:rsidRPr="00480361">
        <w:rPr>
          <w:rFonts w:ascii="Times New Roman" w:hAnsi="Times New Roman"/>
          <w:sz w:val="24"/>
          <w:szCs w:val="24"/>
          <w:lang w:val="lt-LT"/>
        </w:rPr>
        <w:lastRenderedPageBreak/>
        <w:t>tai, kad 2024</w:t>
      </w:r>
      <w:r w:rsidRPr="00AA0F36">
        <w:rPr>
          <w:rFonts w:ascii="Times New Roman" w:hAnsi="Times New Roman"/>
          <w:sz w:val="24"/>
          <w:szCs w:val="24"/>
          <w:lang w:val="lt-LT"/>
        </w:rPr>
        <w:t xml:space="preserve"> m. tarpinių patikrinimų </w:t>
      </w:r>
      <w:r w:rsidRPr="00277683">
        <w:rPr>
          <w:rFonts w:ascii="Times New Roman" w:hAnsi="Times New Roman"/>
          <w:sz w:val="24"/>
          <w:szCs w:val="24"/>
          <w:lang w:val="lt-LT"/>
        </w:rPr>
        <w:t>ir lenkų tautin</w:t>
      </w:r>
      <w:r w:rsidR="00277683">
        <w:rPr>
          <w:rFonts w:ascii="Times New Roman" w:hAnsi="Times New Roman"/>
          <w:sz w:val="24"/>
          <w:szCs w:val="24"/>
          <w:lang w:val="lt-LT"/>
        </w:rPr>
        <w:t>ės</w:t>
      </w:r>
      <w:r w:rsidRPr="00277683">
        <w:rPr>
          <w:rFonts w:ascii="Times New Roman" w:hAnsi="Times New Roman"/>
          <w:sz w:val="24"/>
          <w:szCs w:val="24"/>
          <w:lang w:val="lt-LT"/>
        </w:rPr>
        <w:t xml:space="preserve"> mažum</w:t>
      </w:r>
      <w:r w:rsidR="00277683">
        <w:rPr>
          <w:rFonts w:ascii="Times New Roman" w:hAnsi="Times New Roman"/>
          <w:sz w:val="24"/>
          <w:szCs w:val="24"/>
          <w:lang w:val="lt-LT"/>
        </w:rPr>
        <w:t>os</w:t>
      </w:r>
      <w:r w:rsidRPr="00277683">
        <w:rPr>
          <w:rFonts w:ascii="Times New Roman" w:hAnsi="Times New Roman"/>
          <w:sz w:val="24"/>
          <w:szCs w:val="24"/>
          <w:lang w:val="lt-LT"/>
        </w:rPr>
        <w:t xml:space="preserve"> gimtosios kalbos ir literatūros valstybinio brandos egzamino organizavimas ir vykdymas vyks vadovaujantis VBE tvarka. BE tvarkoje reglamentuojamas tik mokyklinių ir valstybinių</w:t>
      </w:r>
      <w:r w:rsidRPr="00AA0F36">
        <w:rPr>
          <w:rFonts w:ascii="Times New Roman" w:hAnsi="Times New Roman"/>
          <w:sz w:val="24"/>
          <w:szCs w:val="24"/>
          <w:lang w:val="lt-LT"/>
        </w:rPr>
        <w:t xml:space="preserve"> brandos egzaminų, </w:t>
      </w:r>
      <w:r w:rsidRPr="00277683">
        <w:rPr>
          <w:rFonts w:ascii="Times New Roman" w:hAnsi="Times New Roman"/>
          <w:sz w:val="24"/>
          <w:szCs w:val="24"/>
          <w:lang w:val="lt-LT"/>
        </w:rPr>
        <w:t>išskyrus lenkų tautinės mažumos gimtosios kalbos</w:t>
      </w:r>
      <w:r w:rsidRPr="00AA0F36">
        <w:rPr>
          <w:rFonts w:ascii="Times New Roman" w:hAnsi="Times New Roman"/>
          <w:sz w:val="24"/>
          <w:szCs w:val="24"/>
          <w:lang w:val="lt-LT"/>
        </w:rPr>
        <w:t xml:space="preserve"> ir literatūros valstybinį brandos egzaminą, brandos darbo ir lietuvių kalbos ir literatūros įskaitos vykdymas IV gimnazijos klasės mokiniams 2023–2024 mokslo metais. 2024–2025 mokslo metais galios tik VBE tvarka. </w:t>
      </w:r>
      <w:r w:rsidR="0046656B" w:rsidRPr="00AA0F36">
        <w:rPr>
          <w:rFonts w:ascii="Times New Roman" w:hAnsi="Times New Roman"/>
          <w:sz w:val="24"/>
          <w:szCs w:val="24"/>
          <w:lang w:val="lt-LT"/>
        </w:rPr>
        <w:t>III gimnazijos klasės mokiniai brandos darbą rinksis ir jis bus organizuojamas vadovaujantis šiuo metu rengiamu Brandos darbo organizavimo ir vykdymo tvarkos aprašu, kurio projektas švietimo bendruomenei derin</w:t>
      </w:r>
      <w:r w:rsidR="00DF6B11">
        <w:rPr>
          <w:rFonts w:ascii="Times New Roman" w:hAnsi="Times New Roman"/>
          <w:sz w:val="24"/>
          <w:szCs w:val="24"/>
          <w:lang w:val="lt-LT"/>
        </w:rPr>
        <w:t>ti</w:t>
      </w:r>
      <w:r w:rsidR="0046656B" w:rsidRPr="00AA0F36">
        <w:rPr>
          <w:rFonts w:ascii="Times New Roman" w:hAnsi="Times New Roman"/>
          <w:sz w:val="24"/>
          <w:szCs w:val="24"/>
          <w:lang w:val="lt-LT"/>
        </w:rPr>
        <w:t xml:space="preserve"> ir svarsty</w:t>
      </w:r>
      <w:r w:rsidR="00DF6B11">
        <w:rPr>
          <w:rFonts w:ascii="Times New Roman" w:hAnsi="Times New Roman"/>
          <w:sz w:val="24"/>
          <w:szCs w:val="24"/>
          <w:lang w:val="lt-LT"/>
        </w:rPr>
        <w:t>ti</w:t>
      </w:r>
      <w:r w:rsidR="0046656B" w:rsidRPr="00AA0F36">
        <w:rPr>
          <w:rFonts w:ascii="Times New Roman" w:hAnsi="Times New Roman"/>
          <w:sz w:val="24"/>
          <w:szCs w:val="24"/>
          <w:lang w:val="lt-LT"/>
        </w:rPr>
        <w:t xml:space="preserve"> bus pateiktas iki 2023 m. </w:t>
      </w:r>
      <w:r w:rsidR="001F5ECC">
        <w:rPr>
          <w:rFonts w:ascii="Times New Roman" w:hAnsi="Times New Roman"/>
          <w:sz w:val="24"/>
          <w:szCs w:val="24"/>
          <w:lang w:val="lt-LT"/>
        </w:rPr>
        <w:t>spalio</w:t>
      </w:r>
      <w:r w:rsidR="0046656B" w:rsidRPr="00AA0F36">
        <w:rPr>
          <w:rFonts w:ascii="Times New Roman" w:hAnsi="Times New Roman"/>
          <w:sz w:val="24"/>
          <w:szCs w:val="24"/>
          <w:lang w:val="lt-LT"/>
        </w:rPr>
        <w:t xml:space="preserve"> mėn. pabaigos.</w:t>
      </w:r>
    </w:p>
    <w:p w:rsidR="001446CD" w:rsidRPr="00AA0F36" w:rsidRDefault="007856A1" w:rsidP="0090016D">
      <w:pPr>
        <w:ind w:firstLine="709"/>
        <w:jc w:val="both"/>
        <w:rPr>
          <w:rFonts w:ascii="Times New Roman" w:hAnsi="Times New Roman"/>
          <w:i/>
          <w:iCs/>
          <w:lang w:val="lt-LT"/>
        </w:rPr>
      </w:pPr>
      <w:r w:rsidRPr="00AA0F36">
        <w:rPr>
          <w:rFonts w:ascii="Times New Roman" w:hAnsi="Times New Roman"/>
          <w:b/>
          <w:bCs/>
          <w:sz w:val="24"/>
          <w:szCs w:val="24"/>
          <w:lang w:val="lt-LT"/>
        </w:rPr>
        <w:t>U</w:t>
      </w:r>
      <w:r w:rsidR="30B98855" w:rsidRPr="00AA0F36">
        <w:rPr>
          <w:rFonts w:ascii="Times New Roman" w:hAnsi="Times New Roman"/>
          <w:b/>
          <w:bCs/>
          <w:sz w:val="24"/>
          <w:szCs w:val="24"/>
          <w:lang w:val="lt-LT"/>
        </w:rPr>
        <w:t>krainiečių mokinių brandos egzaminų laikym</w:t>
      </w:r>
      <w:r w:rsidRPr="00AA0F36">
        <w:rPr>
          <w:rFonts w:ascii="Times New Roman" w:hAnsi="Times New Roman"/>
          <w:b/>
          <w:bCs/>
          <w:sz w:val="24"/>
          <w:szCs w:val="24"/>
          <w:lang w:val="lt-LT"/>
        </w:rPr>
        <w:t>as</w:t>
      </w:r>
    </w:p>
    <w:p w:rsidR="001446CD" w:rsidRPr="00AA0F36" w:rsidRDefault="0090016D"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A</w:t>
      </w:r>
      <w:r w:rsidR="30B98855" w:rsidRPr="00AA0F36">
        <w:rPr>
          <w:rFonts w:ascii="Times New Roman" w:hAnsi="Times New Roman"/>
          <w:sz w:val="24"/>
          <w:szCs w:val="24"/>
          <w:lang w:val="lt-LT"/>
        </w:rPr>
        <w:t>biturientams, atvykusiems iš Ukrainos ir ketinantiems 2023</w:t>
      </w:r>
      <w:r w:rsidRPr="00AA0F36">
        <w:rPr>
          <w:rFonts w:ascii="Times New Roman" w:hAnsi="Times New Roman"/>
          <w:sz w:val="24"/>
          <w:szCs w:val="24"/>
          <w:lang w:val="lt-LT"/>
        </w:rPr>
        <w:t>–</w:t>
      </w:r>
      <w:r w:rsidR="30B98855" w:rsidRPr="00AA0F36">
        <w:rPr>
          <w:rFonts w:ascii="Times New Roman" w:hAnsi="Times New Roman"/>
          <w:sz w:val="24"/>
          <w:szCs w:val="24"/>
          <w:lang w:val="lt-LT"/>
        </w:rPr>
        <w:t>2024 m</w:t>
      </w:r>
      <w:r w:rsidRPr="00AA0F36">
        <w:rPr>
          <w:rFonts w:ascii="Times New Roman" w:hAnsi="Times New Roman"/>
          <w:sz w:val="24"/>
          <w:szCs w:val="24"/>
          <w:lang w:val="lt-LT"/>
        </w:rPr>
        <w:t>okslo metais</w:t>
      </w:r>
      <w:r w:rsidR="30B98855" w:rsidRPr="00AA0F36">
        <w:rPr>
          <w:rFonts w:ascii="Times New Roman" w:hAnsi="Times New Roman"/>
          <w:sz w:val="24"/>
          <w:szCs w:val="24"/>
          <w:lang w:val="lt-LT"/>
        </w:rPr>
        <w:t xml:space="preserve"> laikyti brandos egzaminus Lietuvoje, galioja </w:t>
      </w:r>
      <w:r w:rsidRPr="00AA0F36">
        <w:rPr>
          <w:rFonts w:ascii="Times New Roman" w:hAnsi="Times New Roman"/>
          <w:sz w:val="24"/>
          <w:szCs w:val="24"/>
          <w:lang w:val="lt-LT"/>
        </w:rPr>
        <w:t xml:space="preserve">BE tvarkos </w:t>
      </w:r>
      <w:r w:rsidR="30B98855" w:rsidRPr="00AA0F36">
        <w:rPr>
          <w:rFonts w:ascii="Times New Roman" w:hAnsi="Times New Roman"/>
          <w:sz w:val="24"/>
          <w:szCs w:val="24"/>
          <w:lang w:val="lt-LT"/>
        </w:rPr>
        <w:t>nuostatos, suteikiančios galimybę atleisti mokinius nuo lietuvių kalbos ir literatūros valstybinio ar mokyklinio brandos egzamino</w:t>
      </w:r>
      <w:r w:rsidRPr="00AA0F36">
        <w:rPr>
          <w:rFonts w:ascii="Times New Roman" w:hAnsi="Times New Roman"/>
          <w:sz w:val="24"/>
          <w:szCs w:val="24"/>
          <w:lang w:val="lt-LT"/>
        </w:rPr>
        <w:t xml:space="preserve">, kai pasirinkęs laikyti lietuvių kalbos ir literatūros mokyklinį ar valstybinį brandos egzaminą iš Ukrainos atvykęs vidurinio ugdymo programos baigiamosios klasės mokinys pateikė mokyklos vadovui prašymą nuo jo atleisti </w:t>
      </w:r>
      <w:r w:rsidR="30B98855" w:rsidRPr="00AA0F36">
        <w:rPr>
          <w:rFonts w:ascii="Times New Roman" w:hAnsi="Times New Roman"/>
          <w:sz w:val="24"/>
          <w:szCs w:val="24"/>
          <w:lang w:val="lt-LT"/>
        </w:rPr>
        <w:t>(</w:t>
      </w:r>
      <w:r w:rsidRPr="00AA0F36">
        <w:rPr>
          <w:rFonts w:ascii="Times New Roman" w:hAnsi="Times New Roman"/>
          <w:sz w:val="24"/>
          <w:szCs w:val="24"/>
          <w:lang w:val="lt-LT"/>
        </w:rPr>
        <w:t xml:space="preserve">BE tvarkos </w:t>
      </w:r>
      <w:r w:rsidR="30B98855" w:rsidRPr="00AA0F36">
        <w:rPr>
          <w:rFonts w:ascii="Times New Roman" w:hAnsi="Times New Roman"/>
          <w:sz w:val="24"/>
          <w:szCs w:val="24"/>
          <w:lang w:val="lt-LT"/>
        </w:rPr>
        <w:t>33.4 papunktis), o kitų dalykų brandos egzaminų užduotis</w:t>
      </w:r>
      <w:r w:rsidR="00DF6B11">
        <w:rPr>
          <w:rFonts w:ascii="Times New Roman" w:hAnsi="Times New Roman"/>
          <w:sz w:val="24"/>
          <w:szCs w:val="24"/>
          <w:lang w:val="lt-LT"/>
        </w:rPr>
        <w:t>,</w:t>
      </w:r>
      <w:r w:rsidR="30B98855" w:rsidRPr="00AA0F36">
        <w:rPr>
          <w:rFonts w:ascii="Times New Roman" w:hAnsi="Times New Roman"/>
          <w:sz w:val="24"/>
          <w:szCs w:val="24"/>
          <w:lang w:val="lt-LT"/>
        </w:rPr>
        <w:t xml:space="preserve"> išskyrus užsienio kalbos (anglų, prancūzų, rusų, vokiečių)</w:t>
      </w:r>
      <w:r w:rsidR="00DF6B11">
        <w:rPr>
          <w:rFonts w:ascii="Times New Roman" w:hAnsi="Times New Roman"/>
          <w:sz w:val="24"/>
          <w:szCs w:val="24"/>
          <w:lang w:val="lt-LT"/>
        </w:rPr>
        <w:t>,</w:t>
      </w:r>
      <w:r w:rsidR="30B98855" w:rsidRPr="00AA0F36">
        <w:rPr>
          <w:rFonts w:ascii="Times New Roman" w:hAnsi="Times New Roman"/>
          <w:sz w:val="24"/>
          <w:szCs w:val="24"/>
          <w:lang w:val="lt-LT"/>
        </w:rPr>
        <w:t xml:space="preserve"> bei vykdymo instrukcijas išver</w:t>
      </w:r>
      <w:r w:rsidR="004858C8">
        <w:rPr>
          <w:rFonts w:ascii="Times New Roman" w:hAnsi="Times New Roman"/>
          <w:sz w:val="24"/>
          <w:szCs w:val="24"/>
          <w:lang w:val="lt-LT"/>
        </w:rPr>
        <w:t>s</w:t>
      </w:r>
      <w:r w:rsidR="30B98855" w:rsidRPr="00AA0F36">
        <w:rPr>
          <w:rFonts w:ascii="Times New Roman" w:hAnsi="Times New Roman"/>
          <w:sz w:val="24"/>
          <w:szCs w:val="24"/>
          <w:lang w:val="lt-LT"/>
        </w:rPr>
        <w:t>ti į ukrainiečių kalbą (</w:t>
      </w:r>
      <w:r w:rsidRPr="00AA0F36">
        <w:rPr>
          <w:rFonts w:ascii="Times New Roman" w:hAnsi="Times New Roman"/>
          <w:sz w:val="24"/>
          <w:szCs w:val="24"/>
          <w:lang w:val="lt-LT"/>
        </w:rPr>
        <w:t xml:space="preserve">BE tvarkos </w:t>
      </w:r>
      <w:r w:rsidR="30B98855" w:rsidRPr="00AA0F36">
        <w:rPr>
          <w:rFonts w:ascii="Times New Roman" w:hAnsi="Times New Roman"/>
          <w:sz w:val="24"/>
          <w:szCs w:val="24"/>
          <w:lang w:val="lt-LT"/>
        </w:rPr>
        <w:t>43.2</w:t>
      </w:r>
      <w:r w:rsidR="00DF6B11">
        <w:rPr>
          <w:rFonts w:ascii="Times New Roman" w:hAnsi="Times New Roman"/>
          <w:sz w:val="24"/>
          <w:szCs w:val="24"/>
          <w:lang w:val="lt-LT"/>
        </w:rPr>
        <w:t> </w:t>
      </w:r>
      <w:r w:rsidR="30B98855" w:rsidRPr="00AA0F36">
        <w:rPr>
          <w:rFonts w:ascii="Times New Roman" w:hAnsi="Times New Roman"/>
          <w:sz w:val="24"/>
          <w:szCs w:val="24"/>
          <w:lang w:val="lt-LT"/>
        </w:rPr>
        <w:t xml:space="preserve">papunktis ir 45 punktas). </w:t>
      </w:r>
    </w:p>
    <w:p w:rsidR="001446CD" w:rsidRPr="00AA0F36" w:rsidRDefault="0090016D" w:rsidP="0090016D">
      <w:pPr>
        <w:ind w:firstLine="709"/>
        <w:jc w:val="both"/>
        <w:rPr>
          <w:rFonts w:ascii="Times New Roman" w:hAnsi="Times New Roman"/>
          <w:sz w:val="24"/>
          <w:szCs w:val="24"/>
          <w:lang w:val="lt-LT"/>
        </w:rPr>
      </w:pPr>
      <w:r w:rsidRPr="00AA0F36">
        <w:rPr>
          <w:rFonts w:ascii="Times New Roman" w:hAnsi="Times New Roman"/>
          <w:sz w:val="24"/>
          <w:szCs w:val="24"/>
          <w:lang w:val="lt-LT"/>
        </w:rPr>
        <w:t>Atkreipiame dėmesį, kad u</w:t>
      </w:r>
      <w:r w:rsidR="30B98855" w:rsidRPr="00AA0F36">
        <w:rPr>
          <w:rFonts w:ascii="Times New Roman" w:hAnsi="Times New Roman"/>
          <w:sz w:val="24"/>
          <w:szCs w:val="24"/>
          <w:lang w:val="lt-LT"/>
        </w:rPr>
        <w:t>krainiečių mokiniams, pradėjusiems mokytis pagal vidurinio ugdymo programą 2023</w:t>
      </w:r>
      <w:r w:rsidRPr="00AA0F36">
        <w:rPr>
          <w:rFonts w:ascii="Times New Roman" w:hAnsi="Times New Roman"/>
          <w:sz w:val="24"/>
          <w:szCs w:val="24"/>
          <w:lang w:val="lt-LT"/>
        </w:rPr>
        <w:t>–</w:t>
      </w:r>
      <w:r w:rsidR="30B98855" w:rsidRPr="00AA0F36">
        <w:rPr>
          <w:rFonts w:ascii="Times New Roman" w:hAnsi="Times New Roman"/>
          <w:sz w:val="24"/>
          <w:szCs w:val="24"/>
          <w:lang w:val="lt-LT"/>
        </w:rPr>
        <w:t>2024 m</w:t>
      </w:r>
      <w:r w:rsidRPr="00AA0F36">
        <w:rPr>
          <w:rFonts w:ascii="Times New Roman" w:hAnsi="Times New Roman"/>
          <w:sz w:val="24"/>
          <w:szCs w:val="24"/>
          <w:lang w:val="lt-LT"/>
        </w:rPr>
        <w:t>okslo metais</w:t>
      </w:r>
      <w:r w:rsidR="30B98855" w:rsidRPr="00AA0F36">
        <w:rPr>
          <w:rFonts w:ascii="Times New Roman" w:hAnsi="Times New Roman"/>
          <w:sz w:val="24"/>
          <w:szCs w:val="24"/>
          <w:lang w:val="lt-LT"/>
        </w:rPr>
        <w:t xml:space="preserve"> III gimnazijos klasėje, galioja tie patys reikalavimai brandos atestatui gauti, kaip ir visiems mokiniams, todėl remiantis </w:t>
      </w:r>
      <w:r w:rsidRPr="00AA0F36">
        <w:rPr>
          <w:rFonts w:ascii="Times New Roman" w:hAnsi="Times New Roman"/>
          <w:sz w:val="24"/>
          <w:szCs w:val="24"/>
          <w:lang w:val="lt-LT"/>
        </w:rPr>
        <w:t xml:space="preserve">VBE tvarka, </w:t>
      </w:r>
      <w:r w:rsidR="30B98855" w:rsidRPr="00AA0F36">
        <w:rPr>
          <w:rFonts w:ascii="Times New Roman" w:hAnsi="Times New Roman"/>
          <w:sz w:val="24"/>
          <w:szCs w:val="24"/>
          <w:lang w:val="lt-LT"/>
        </w:rPr>
        <w:t xml:space="preserve">jie privalės dalyvauti tarpiniuose patikrinimuose, įskaitant lietuvių kalbos ir literatūros patikrinimą, o kitų dalykų patikrinimų užduočių ir vykdymo instrukcijų vertimai į ukrainiečių kalbą nebus pateikiami. </w:t>
      </w:r>
    </w:p>
    <w:p w:rsidR="001446CD" w:rsidRPr="00AA0F36" w:rsidRDefault="00812E92" w:rsidP="00EE3B52">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M</w:t>
      </w:r>
      <w:r w:rsidR="00EE3B52" w:rsidRPr="00AA0F36">
        <w:rPr>
          <w:rFonts w:ascii="Times New Roman" w:hAnsi="Times New Roman"/>
          <w:b/>
          <w:bCs/>
          <w:sz w:val="24"/>
          <w:szCs w:val="24"/>
          <w:lang w:val="lt-LT"/>
        </w:rPr>
        <w:t>okyklos l</w:t>
      </w:r>
      <w:r w:rsidR="030C0EF8" w:rsidRPr="00AA0F36">
        <w:rPr>
          <w:rFonts w:ascii="Times New Roman" w:hAnsi="Times New Roman"/>
          <w:b/>
          <w:bCs/>
          <w:sz w:val="24"/>
          <w:szCs w:val="24"/>
          <w:lang w:val="lt-LT"/>
        </w:rPr>
        <w:t>ankomumo</w:t>
      </w:r>
      <w:r w:rsidRPr="00AA0F36">
        <w:rPr>
          <w:rFonts w:ascii="Times New Roman" w:hAnsi="Times New Roman"/>
          <w:b/>
          <w:bCs/>
          <w:sz w:val="24"/>
          <w:szCs w:val="24"/>
          <w:lang w:val="lt-LT"/>
        </w:rPr>
        <w:t xml:space="preserve"> užtikrinimo</w:t>
      </w:r>
      <w:r w:rsidR="030C0EF8" w:rsidRPr="00AA0F36">
        <w:rPr>
          <w:rFonts w:ascii="Times New Roman" w:hAnsi="Times New Roman"/>
          <w:b/>
          <w:bCs/>
          <w:sz w:val="24"/>
          <w:szCs w:val="24"/>
          <w:lang w:val="lt-LT"/>
        </w:rPr>
        <w:t xml:space="preserve"> tvark</w:t>
      </w:r>
      <w:r w:rsidRPr="00AA0F36">
        <w:rPr>
          <w:rFonts w:ascii="Times New Roman" w:hAnsi="Times New Roman"/>
          <w:b/>
          <w:bCs/>
          <w:sz w:val="24"/>
          <w:szCs w:val="24"/>
          <w:lang w:val="lt-LT"/>
        </w:rPr>
        <w:t>a</w:t>
      </w:r>
      <w:r w:rsidR="030C0EF8" w:rsidRPr="00AA0F36">
        <w:rPr>
          <w:rFonts w:ascii="Times New Roman" w:hAnsi="Times New Roman"/>
          <w:b/>
          <w:bCs/>
          <w:sz w:val="24"/>
          <w:szCs w:val="24"/>
          <w:lang w:val="lt-LT"/>
        </w:rPr>
        <w:t xml:space="preserve"> </w:t>
      </w:r>
    </w:p>
    <w:p w:rsidR="030C0EF8" w:rsidRPr="00AA0F36" w:rsidRDefault="30B98855" w:rsidP="2A89F84F">
      <w:pPr>
        <w:ind w:firstLine="680"/>
        <w:jc w:val="both"/>
        <w:rPr>
          <w:rFonts w:ascii="Times New Roman" w:hAnsi="Times New Roman"/>
          <w:sz w:val="24"/>
          <w:szCs w:val="24"/>
          <w:lang w:val="lt-LT"/>
        </w:rPr>
      </w:pPr>
      <w:r w:rsidRPr="00AA0F36">
        <w:rPr>
          <w:rFonts w:ascii="Times New Roman" w:hAnsi="Times New Roman"/>
          <w:sz w:val="24"/>
          <w:szCs w:val="24"/>
          <w:lang w:val="lt-LT"/>
        </w:rPr>
        <w:t xml:space="preserve">2023 m. rugpjūčio 29 d. įsakymu Nr. V-1112 </w:t>
      </w:r>
      <w:r w:rsidR="00EE3B52" w:rsidRPr="00AA0F36">
        <w:rPr>
          <w:rFonts w:ascii="Times New Roman" w:hAnsi="Times New Roman"/>
          <w:sz w:val="24"/>
          <w:szCs w:val="24"/>
          <w:lang w:val="lt-LT"/>
        </w:rPr>
        <w:t>„</w:t>
      </w:r>
      <w:hyperlink r:id="rId17" w:tgtFrame="_blank" w:history="1">
        <w:r w:rsidR="00EE3B52" w:rsidRPr="00AA0F36">
          <w:rPr>
            <w:rStyle w:val="Hipersaitas"/>
            <w:rFonts w:ascii="Times New Roman" w:hAnsi="Times New Roman"/>
            <w:color w:val="auto"/>
            <w:sz w:val="24"/>
            <w:szCs w:val="24"/>
            <w:u w:val="none"/>
            <w:bdr w:val="none" w:sz="0" w:space="0" w:color="auto" w:frame="1"/>
            <w:shd w:val="clear" w:color="auto" w:fill="FFFFFF"/>
            <w:lang w:val="lt-LT"/>
          </w:rPr>
          <w:t>Dėl Mokinių, besimokančių pagal bendrojo ugdymo programas, mokyklos lankomumo užtikrinimo tvarkos aprašo patvirtinimo</w:t>
        </w:r>
      </w:hyperlink>
      <w:r w:rsidR="00EE3B52" w:rsidRPr="00AA0F36">
        <w:rPr>
          <w:rFonts w:ascii="Times New Roman" w:hAnsi="Times New Roman"/>
          <w:sz w:val="24"/>
          <w:szCs w:val="24"/>
          <w:lang w:val="lt-LT"/>
        </w:rPr>
        <w:t>“,</w:t>
      </w:r>
      <w:r w:rsidR="00EE3B52" w:rsidRPr="00AA0F36">
        <w:rPr>
          <w:lang w:val="lt-LT"/>
        </w:rPr>
        <w:t xml:space="preserve"> </w:t>
      </w:r>
      <w:r w:rsidRPr="00AA0F36">
        <w:rPr>
          <w:rFonts w:ascii="Times New Roman" w:hAnsi="Times New Roman"/>
          <w:sz w:val="24"/>
          <w:szCs w:val="24"/>
          <w:lang w:val="lt-LT"/>
        </w:rPr>
        <w:t>patvirtin</w:t>
      </w:r>
      <w:r w:rsidR="00061839" w:rsidRPr="00AA0F36">
        <w:rPr>
          <w:rFonts w:ascii="Times New Roman" w:hAnsi="Times New Roman"/>
          <w:sz w:val="24"/>
          <w:szCs w:val="24"/>
          <w:lang w:val="lt-LT"/>
        </w:rPr>
        <w:t>ta</w:t>
      </w:r>
      <w:r w:rsidR="002B6F42" w:rsidRPr="00AA0F36">
        <w:rPr>
          <w:rFonts w:ascii="Times New Roman" w:hAnsi="Times New Roman"/>
          <w:sz w:val="24"/>
          <w:szCs w:val="24"/>
          <w:lang w:val="lt-LT"/>
        </w:rPr>
        <w:t>s</w:t>
      </w:r>
      <w:r w:rsidRPr="00AA0F36">
        <w:rPr>
          <w:rFonts w:ascii="Times New Roman" w:hAnsi="Times New Roman"/>
          <w:sz w:val="24"/>
          <w:szCs w:val="24"/>
          <w:lang w:val="lt-LT"/>
        </w:rPr>
        <w:t xml:space="preserve"> Mokinių, besimokančių pagal bendrojo ugdymo programas, mokyklos lankomumo užtikrinimo tvarkos apra</w:t>
      </w:r>
      <w:r w:rsidR="002B6F42" w:rsidRPr="00AA0F36">
        <w:rPr>
          <w:rFonts w:ascii="Times New Roman" w:hAnsi="Times New Roman"/>
          <w:sz w:val="24"/>
          <w:szCs w:val="24"/>
          <w:lang w:val="lt-LT"/>
        </w:rPr>
        <w:t>šas</w:t>
      </w:r>
      <w:r w:rsidRPr="00AA0F36">
        <w:rPr>
          <w:rFonts w:ascii="Times New Roman" w:hAnsi="Times New Roman"/>
          <w:sz w:val="24"/>
          <w:szCs w:val="24"/>
          <w:lang w:val="lt-LT"/>
        </w:rPr>
        <w:t xml:space="preserve"> (toliau – Lankomumo aprašas), kuris įsigalioj</w:t>
      </w:r>
      <w:r w:rsidR="0046656B" w:rsidRPr="00AA0F36">
        <w:rPr>
          <w:rFonts w:ascii="Times New Roman" w:hAnsi="Times New Roman"/>
          <w:sz w:val="24"/>
          <w:szCs w:val="24"/>
          <w:lang w:val="lt-LT"/>
        </w:rPr>
        <w:t>o</w:t>
      </w:r>
      <w:r w:rsidRPr="00AA0F36">
        <w:rPr>
          <w:rFonts w:ascii="Times New Roman" w:hAnsi="Times New Roman"/>
          <w:sz w:val="24"/>
          <w:szCs w:val="24"/>
          <w:lang w:val="lt-LT"/>
        </w:rPr>
        <w:t xml:space="preserve"> nuo 2023 m. rugsėjo 1 d. Lankomumo aprašas apibrėžia, kiek mokymosi dienų (pamokų) gali pateisinti nepilnamečio mokinio tėvai (globėjai, rūpintojai) arba pats pilnametis mokinys, nustato mokinių praleistų mokymosi dienų ir (ar) pamokų pateisinimo galimybes, informavimo apie neatvykimą į mokyklą laiką ir būdus, mokyklos veiksmus užtikrinant punktualų ir reguliarų mokyklos lankymą. </w:t>
      </w:r>
    </w:p>
    <w:p w:rsidR="0058556A" w:rsidRPr="00AA0F36" w:rsidRDefault="08F13528" w:rsidP="0058556A">
      <w:pPr>
        <w:ind w:firstLine="851"/>
        <w:jc w:val="both"/>
        <w:rPr>
          <w:rFonts w:ascii="Times New Roman" w:hAnsi="Times New Roman"/>
          <w:sz w:val="24"/>
          <w:szCs w:val="24"/>
          <w:lang w:val="lt-LT"/>
        </w:rPr>
      </w:pPr>
      <w:r w:rsidRPr="00AA0F36">
        <w:rPr>
          <w:rFonts w:ascii="Times New Roman" w:hAnsi="Times New Roman"/>
          <w:sz w:val="24"/>
          <w:szCs w:val="24"/>
          <w:lang w:val="lt-LT"/>
        </w:rPr>
        <w:t>Mokykla, rengdama mokinių mokyklos lankomumo užtikrinimo tvarką ar nustatydama mokinių mokyklos lankomumą užtikrinančias normas kituose mokyklos vidaus teisės aktuose</w:t>
      </w:r>
      <w:r w:rsidR="00DF6B11">
        <w:rPr>
          <w:rFonts w:ascii="Times New Roman" w:hAnsi="Times New Roman"/>
          <w:sz w:val="24"/>
          <w:szCs w:val="24"/>
          <w:lang w:val="lt-LT"/>
        </w:rPr>
        <w:t>,</w:t>
      </w:r>
      <w:r w:rsidRPr="00AA0F36">
        <w:rPr>
          <w:rFonts w:ascii="Times New Roman" w:hAnsi="Times New Roman"/>
          <w:sz w:val="24"/>
          <w:szCs w:val="24"/>
          <w:lang w:val="lt-LT"/>
        </w:rPr>
        <w:t xml:space="preserve"> gali nusistatyti didesnį pateisinamų dėl objektyvių priežasčių mokymo dienų / pamokų skaičių, mokyklos, tėvų (globėjų, rūpintojų) bei mokinių informavimo būdus, vadovaudamasi Lankomumo aprašo nuostatomis. Būdus, kaip mokykla gauna informaciją, kad mokinys lankėsi asmens sveikatos priežiūros įstaigoje</w:t>
      </w:r>
      <w:r w:rsidR="00DF6B11">
        <w:rPr>
          <w:rFonts w:ascii="Times New Roman" w:hAnsi="Times New Roman"/>
          <w:sz w:val="24"/>
          <w:szCs w:val="24"/>
          <w:lang w:val="lt-LT"/>
        </w:rPr>
        <w:t>,</w:t>
      </w:r>
      <w:r w:rsidRPr="00AA0F36">
        <w:rPr>
          <w:rFonts w:ascii="Times New Roman" w:hAnsi="Times New Roman"/>
          <w:sz w:val="24"/>
          <w:szCs w:val="24"/>
          <w:lang w:val="lt-LT"/>
        </w:rPr>
        <w:t xml:space="preserve"> nusistato mokykla, tačiau atkreipiame dėmesį, kad informacijoje / išrašuose iš Elektroninės sveikatos paslaugų ir bendradarbiavimo infrastruktūros informacinės sistemos (toliau – ESPBI IS</w:t>
      </w:r>
      <w:r w:rsidRPr="00AA0F36">
        <w:rPr>
          <w:rFonts w:ascii="Times New Roman" w:hAnsi="Times New Roman"/>
          <w:b/>
          <w:bCs/>
          <w:sz w:val="24"/>
          <w:szCs w:val="24"/>
          <w:lang w:val="lt-LT"/>
        </w:rPr>
        <w:t>)</w:t>
      </w:r>
      <w:r w:rsidRPr="00AA0F36">
        <w:rPr>
          <w:rFonts w:ascii="Times New Roman" w:hAnsi="Times New Roman"/>
          <w:sz w:val="24"/>
          <w:szCs w:val="24"/>
          <w:lang w:val="lt-LT"/>
        </w:rPr>
        <w:t xml:space="preserve"> yra ypa</w:t>
      </w:r>
      <w:r w:rsidR="00DF6B11">
        <w:rPr>
          <w:rFonts w:ascii="Times New Roman" w:hAnsi="Times New Roman"/>
          <w:sz w:val="24"/>
          <w:szCs w:val="24"/>
          <w:lang w:val="lt-LT"/>
        </w:rPr>
        <w:t>č</w:t>
      </w:r>
      <w:r w:rsidRPr="00AA0F36">
        <w:rPr>
          <w:rFonts w:ascii="Times New Roman" w:hAnsi="Times New Roman"/>
          <w:sz w:val="24"/>
          <w:szCs w:val="24"/>
          <w:lang w:val="lt-LT"/>
        </w:rPr>
        <w:t xml:space="preserve"> jautrūs asmens duomenys, kurių mokykla kaupti neturi teisės. Tėvai (globėjai, rūpintojai)</w:t>
      </w:r>
      <w:r w:rsidR="00DF6B11">
        <w:rPr>
          <w:rFonts w:ascii="Times New Roman" w:hAnsi="Times New Roman"/>
          <w:sz w:val="24"/>
          <w:szCs w:val="24"/>
          <w:lang w:val="lt-LT"/>
        </w:rPr>
        <w:t>,</w:t>
      </w:r>
      <w:r w:rsidRPr="00AA0F36">
        <w:rPr>
          <w:rFonts w:ascii="Times New Roman" w:hAnsi="Times New Roman"/>
          <w:sz w:val="24"/>
          <w:szCs w:val="24"/>
          <w:lang w:val="lt-LT"/>
        </w:rPr>
        <w:t xml:space="preserve"> pateikdami duomenis iš ESPBI IS, jei priimtas toks susitarimas, turi informuoti mokyklą tik apie apsilankymo asmens sveikatos priežiūros įstaigoje faktą, kiti sveikatos duomenys nepateikiami. </w:t>
      </w:r>
    </w:p>
    <w:p w:rsidR="0058556A" w:rsidRPr="00AA0F36" w:rsidRDefault="0058556A" w:rsidP="0058556A">
      <w:pPr>
        <w:ind w:firstLine="851"/>
        <w:jc w:val="both"/>
        <w:rPr>
          <w:rFonts w:ascii="Times New Roman" w:hAnsi="Times New Roman"/>
          <w:sz w:val="24"/>
          <w:szCs w:val="24"/>
          <w:lang w:val="lt-LT"/>
        </w:rPr>
      </w:pPr>
      <w:r w:rsidRPr="00AA0F36">
        <w:rPr>
          <w:rFonts w:ascii="Times New Roman" w:hAnsi="Times New Roman"/>
          <w:sz w:val="24"/>
          <w:szCs w:val="24"/>
          <w:lang w:val="lt-LT"/>
        </w:rPr>
        <w:t xml:space="preserve">Su </w:t>
      </w:r>
      <w:r w:rsidR="0095220E" w:rsidRPr="00AA0F36">
        <w:rPr>
          <w:rFonts w:ascii="Times New Roman" w:hAnsi="Times New Roman"/>
          <w:sz w:val="24"/>
          <w:szCs w:val="24"/>
          <w:lang w:val="lt-LT"/>
        </w:rPr>
        <w:t xml:space="preserve">Lankomumo aprašu </w:t>
      </w:r>
      <w:r w:rsidRPr="00AA0F36">
        <w:rPr>
          <w:rFonts w:ascii="Times New Roman" w:hAnsi="Times New Roman"/>
          <w:sz w:val="24"/>
          <w:szCs w:val="24"/>
          <w:lang w:val="lt-LT"/>
        </w:rPr>
        <w:t xml:space="preserve">galima susipažinti čia: </w:t>
      </w:r>
      <w:hyperlink r:id="rId18" w:history="1">
        <w:r w:rsidR="004B5C8A" w:rsidRPr="00AA0F36">
          <w:rPr>
            <w:rStyle w:val="Hipersaitas"/>
            <w:rFonts w:ascii="Times New Roman" w:hAnsi="Times New Roman"/>
            <w:color w:val="auto"/>
            <w:sz w:val="24"/>
            <w:szCs w:val="24"/>
            <w:lang w:val="lt-LT"/>
          </w:rPr>
          <w:t>https://www.e-tar.lt/portal/lt/legalAct/4a8637c0464211ee9de9e7e0fd363afc</w:t>
        </w:r>
      </w:hyperlink>
      <w:r w:rsidR="004B5C8A" w:rsidRPr="00AA0F36">
        <w:rPr>
          <w:rFonts w:ascii="Times New Roman" w:hAnsi="Times New Roman"/>
          <w:sz w:val="24"/>
          <w:szCs w:val="24"/>
          <w:lang w:val="lt-LT"/>
        </w:rPr>
        <w:t>.</w:t>
      </w:r>
      <w:r w:rsidR="004B5C8A" w:rsidRPr="00AA0F36">
        <w:rPr>
          <w:rStyle w:val="Hipersaitas"/>
          <w:rFonts w:ascii="Times New Roman" w:hAnsi="Times New Roman"/>
          <w:color w:val="auto"/>
          <w:sz w:val="24"/>
          <w:szCs w:val="24"/>
          <w:lang w:val="lt-LT"/>
        </w:rPr>
        <w:t xml:space="preserve"> </w:t>
      </w:r>
      <w:r w:rsidRPr="00AA0F36">
        <w:rPr>
          <w:rFonts w:ascii="Times New Roman" w:hAnsi="Times New Roman"/>
          <w:sz w:val="24"/>
          <w:szCs w:val="24"/>
          <w:lang w:val="lt-LT"/>
        </w:rPr>
        <w:t xml:space="preserve"> </w:t>
      </w:r>
    </w:p>
    <w:p w:rsidR="51CE3B7D" w:rsidRPr="00AA0F36" w:rsidRDefault="006378E6" w:rsidP="003F0C3B">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K</w:t>
      </w:r>
      <w:r w:rsidR="030C0EF8" w:rsidRPr="00AA0F36">
        <w:rPr>
          <w:rFonts w:ascii="Times New Roman" w:hAnsi="Times New Roman"/>
          <w:b/>
          <w:bCs/>
          <w:sz w:val="24"/>
          <w:szCs w:val="24"/>
          <w:lang w:val="lt-LT"/>
        </w:rPr>
        <w:t>onsultacij</w:t>
      </w:r>
      <w:r w:rsidRPr="00AA0F36">
        <w:rPr>
          <w:rFonts w:ascii="Times New Roman" w:hAnsi="Times New Roman"/>
          <w:b/>
          <w:bCs/>
          <w:sz w:val="24"/>
          <w:szCs w:val="24"/>
          <w:lang w:val="lt-LT"/>
        </w:rPr>
        <w:t>os</w:t>
      </w:r>
      <w:r w:rsidR="030C0EF8" w:rsidRPr="00AA0F36">
        <w:rPr>
          <w:rFonts w:ascii="Times New Roman" w:hAnsi="Times New Roman"/>
          <w:b/>
          <w:bCs/>
          <w:sz w:val="24"/>
          <w:szCs w:val="24"/>
          <w:lang w:val="lt-LT"/>
        </w:rPr>
        <w:t xml:space="preserve"> mokiniams, nepasiekusiems patenkinamo lyg</w:t>
      </w:r>
      <w:r w:rsidR="000A1354" w:rsidRPr="00AA0F36">
        <w:rPr>
          <w:rFonts w:ascii="Times New Roman" w:hAnsi="Times New Roman"/>
          <w:b/>
          <w:bCs/>
          <w:sz w:val="24"/>
          <w:szCs w:val="24"/>
          <w:lang w:val="lt-LT"/>
        </w:rPr>
        <w:t>io</w:t>
      </w:r>
    </w:p>
    <w:p w:rsidR="030C0EF8" w:rsidRPr="00AA0F36" w:rsidRDefault="030C0EF8" w:rsidP="003F0C3B">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Lietuvos Respublikos </w:t>
      </w:r>
      <w:r w:rsidR="00DF6B11">
        <w:rPr>
          <w:rFonts w:ascii="Times New Roman" w:hAnsi="Times New Roman"/>
          <w:sz w:val="24"/>
          <w:szCs w:val="24"/>
          <w:lang w:val="lt-LT"/>
        </w:rPr>
        <w:t>V</w:t>
      </w:r>
      <w:r w:rsidRPr="00AA0F36">
        <w:rPr>
          <w:rFonts w:ascii="Times New Roman" w:hAnsi="Times New Roman"/>
          <w:sz w:val="24"/>
          <w:szCs w:val="24"/>
          <w:lang w:val="lt-LT"/>
        </w:rPr>
        <w:t>yriausybė 2023 m. rugpjūčio 23 d. nutarimu Nr. 67</w:t>
      </w:r>
      <w:r w:rsidR="003F0C3B" w:rsidRPr="00AA0F36">
        <w:rPr>
          <w:rFonts w:ascii="Times New Roman" w:hAnsi="Times New Roman"/>
          <w:sz w:val="24"/>
          <w:szCs w:val="24"/>
          <w:lang w:val="lt-LT"/>
        </w:rPr>
        <w:t xml:space="preserve">5 „Dėl Lietuvos Respublikos </w:t>
      </w:r>
      <w:r w:rsidR="00DF6B11">
        <w:rPr>
          <w:rFonts w:ascii="Times New Roman" w:hAnsi="Times New Roman"/>
          <w:sz w:val="24"/>
          <w:szCs w:val="24"/>
          <w:lang w:val="lt-LT"/>
        </w:rPr>
        <w:t>V</w:t>
      </w:r>
      <w:r w:rsidR="003F0C3B" w:rsidRPr="00AA0F36">
        <w:rPr>
          <w:rFonts w:ascii="Times New Roman" w:hAnsi="Times New Roman"/>
          <w:sz w:val="24"/>
          <w:szCs w:val="24"/>
          <w:lang w:val="lt-LT"/>
        </w:rPr>
        <w:t xml:space="preserve">yriausybės 2018 m. liepos 11 d. nutarimo Nr. 679 „Dėl </w:t>
      </w:r>
      <w:r w:rsidR="00DF6B11">
        <w:rPr>
          <w:rFonts w:ascii="Times New Roman" w:hAnsi="Times New Roman"/>
          <w:sz w:val="24"/>
          <w:szCs w:val="24"/>
          <w:lang w:val="lt-LT"/>
        </w:rPr>
        <w:t>M</w:t>
      </w:r>
      <w:r w:rsidR="003F0C3B" w:rsidRPr="00AA0F36">
        <w:rPr>
          <w:rFonts w:ascii="Times New Roman" w:hAnsi="Times New Roman"/>
          <w:sz w:val="24"/>
          <w:szCs w:val="24"/>
          <w:lang w:val="lt-LT"/>
        </w:rPr>
        <w:t xml:space="preserve">okymo lėšų apskaičiavimo, paskirstymo ir panaudojimo tvarkos aprašo patvirtinimo“ pakeitimo“, </w:t>
      </w:r>
      <w:r w:rsidRPr="00AA0F36">
        <w:rPr>
          <w:rFonts w:ascii="Times New Roman" w:hAnsi="Times New Roman"/>
          <w:sz w:val="24"/>
          <w:szCs w:val="24"/>
          <w:lang w:val="lt-LT"/>
        </w:rPr>
        <w:t xml:space="preserve">patvirtino Mokymo lėšų apskaičiavimo, paskirstymo ir panaudojimo tvarkos aprašo (toliau – Mokymo lėšų aprašas) pakeitimus. Mokymo lėšų aprašas papildytas 12.3 papunkčiu, kuris nurodo, kad savivaldybėms skiriamos mokymo lėšos ugdymo reikmėms tenkinti apima ir lėšas, skirtas mokymosi pagalbai teikti (mokinių, įgijusių pradinį ar pagrindinį išsilavinimą arba baigusių pagrindinio ugdymo programos pirmąją dalį ir nepasiekusių vertinto dalyko patenkinamo pasiekimų </w:t>
      </w:r>
      <w:r w:rsidR="004B5C8A" w:rsidRPr="00AA0F36">
        <w:rPr>
          <w:rFonts w:ascii="Times New Roman" w:hAnsi="Times New Roman"/>
          <w:sz w:val="24"/>
          <w:szCs w:val="24"/>
          <w:lang w:val="lt-LT"/>
        </w:rPr>
        <w:t xml:space="preserve">lygio </w:t>
      </w:r>
      <w:r w:rsidRPr="00AA0F36">
        <w:rPr>
          <w:rFonts w:ascii="Times New Roman" w:hAnsi="Times New Roman"/>
          <w:sz w:val="24"/>
          <w:szCs w:val="24"/>
          <w:lang w:val="lt-LT"/>
        </w:rPr>
        <w:t xml:space="preserve">pagal nacionalinių mokinių pasiekimų patikrinimų ar pagrindinio ugdymo pasiekimų patikrinimų rezultatus, konsultacijų išlaidoms padengti: </w:t>
      </w:r>
      <w:r w:rsidRPr="00AA0F36">
        <w:rPr>
          <w:rFonts w:ascii="Times New Roman" w:hAnsi="Times New Roman"/>
          <w:sz w:val="24"/>
          <w:szCs w:val="24"/>
          <w:lang w:val="lt-LT"/>
        </w:rPr>
        <w:lastRenderedPageBreak/>
        <w:t xml:space="preserve">mokytojų, teikiančių konsultacijas, darbo užmokesčiui mokėti, apmokėti už konsultacijų teikimo paslaugas). Atitinkamai pakeistas ir Mokymo lėšų aprašo 13 punktas bei 1 priedas. </w:t>
      </w:r>
    </w:p>
    <w:p w:rsidR="004B5C8A" w:rsidRPr="00AA0F36" w:rsidRDefault="004B5C8A" w:rsidP="003F0C3B">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Su </w:t>
      </w:r>
      <w:r w:rsidR="00687A40" w:rsidRPr="00AA0F36">
        <w:rPr>
          <w:rFonts w:ascii="Times New Roman" w:hAnsi="Times New Roman"/>
          <w:sz w:val="24"/>
          <w:szCs w:val="24"/>
          <w:lang w:val="lt-LT"/>
        </w:rPr>
        <w:t xml:space="preserve">minėtu </w:t>
      </w:r>
      <w:r w:rsidRPr="00AA0F36">
        <w:rPr>
          <w:rFonts w:ascii="Times New Roman" w:hAnsi="Times New Roman"/>
          <w:sz w:val="24"/>
          <w:szCs w:val="24"/>
          <w:lang w:val="lt-LT"/>
        </w:rPr>
        <w:t xml:space="preserve">nutarimu galima susipažinti čia: </w:t>
      </w:r>
      <w:hyperlink r:id="rId19" w:history="1">
        <w:r w:rsidRPr="00AA0F36">
          <w:rPr>
            <w:rStyle w:val="Hipersaitas"/>
            <w:rFonts w:ascii="Times New Roman" w:hAnsi="Times New Roman"/>
            <w:color w:val="auto"/>
            <w:sz w:val="24"/>
            <w:szCs w:val="24"/>
            <w:lang w:val="lt-LT"/>
          </w:rPr>
          <w:t>https://www.e-tar.lt/portal/lt/legalAct/9a296220431d11ee9de9e7e0fd363afc</w:t>
        </w:r>
      </w:hyperlink>
      <w:r w:rsidRPr="00AA0F36">
        <w:rPr>
          <w:rFonts w:ascii="Times New Roman" w:hAnsi="Times New Roman"/>
          <w:sz w:val="24"/>
          <w:szCs w:val="24"/>
          <w:lang w:val="lt-LT"/>
        </w:rPr>
        <w:t xml:space="preserve">. </w:t>
      </w:r>
    </w:p>
    <w:p w:rsidR="030C0EF8" w:rsidRPr="00AA0F36" w:rsidRDefault="00660BFA" w:rsidP="003F0C3B">
      <w:pPr>
        <w:ind w:firstLine="709"/>
        <w:jc w:val="both"/>
        <w:rPr>
          <w:rFonts w:ascii="Times New Roman" w:hAnsi="Times New Roman"/>
          <w:sz w:val="24"/>
          <w:szCs w:val="24"/>
          <w:lang w:val="lt-LT"/>
        </w:rPr>
      </w:pPr>
      <w:r w:rsidRPr="00AA0F36">
        <w:rPr>
          <w:rFonts w:ascii="Times New Roman" w:hAnsi="Times New Roman"/>
          <w:sz w:val="24"/>
          <w:szCs w:val="24"/>
          <w:lang w:val="lt-LT"/>
        </w:rPr>
        <w:t>V</w:t>
      </w:r>
      <w:r w:rsidR="030C0EF8" w:rsidRPr="00AA0F36">
        <w:rPr>
          <w:rFonts w:ascii="Times New Roman" w:hAnsi="Times New Roman"/>
          <w:sz w:val="24"/>
          <w:szCs w:val="24"/>
          <w:lang w:val="lt-LT"/>
        </w:rPr>
        <w:t xml:space="preserve">adovaujantis 2023–2024 ir 2024–2025 mokslo metų pradinio, pagrindinio ir vidurinio ugdymo programų bendrųjų ugdymo planų (toliau – BUP) IV skirsniu, mokymosi pagalba mokiniui, nepasiekusiam vertinto dalyko patenkinamo pasiekimų </w:t>
      </w:r>
      <w:r w:rsidR="004B5C8A" w:rsidRPr="00AA0F36">
        <w:rPr>
          <w:rFonts w:ascii="Times New Roman" w:hAnsi="Times New Roman"/>
          <w:sz w:val="24"/>
          <w:szCs w:val="24"/>
          <w:lang w:val="lt-LT"/>
        </w:rPr>
        <w:t>lygio</w:t>
      </w:r>
      <w:r w:rsidR="030C0EF8" w:rsidRPr="00AA0F36">
        <w:rPr>
          <w:rFonts w:ascii="Times New Roman" w:hAnsi="Times New Roman"/>
          <w:sz w:val="24"/>
          <w:szCs w:val="24"/>
          <w:lang w:val="lt-LT"/>
        </w:rPr>
        <w:t xml:space="preserve">, skiriama kiekvienam dalykui atskirai. Kiekvienam mokiniui sudaroma galimybė gauti ne mažiau kaip 20 konsultacijų ne didesnėse kaip 5 mokinių grupėse.  </w:t>
      </w:r>
    </w:p>
    <w:p w:rsidR="00B714E1" w:rsidRPr="00AA0F36" w:rsidRDefault="00775625" w:rsidP="00775625">
      <w:pPr>
        <w:ind w:firstLine="709"/>
        <w:jc w:val="both"/>
        <w:rPr>
          <w:rFonts w:ascii="Times New Roman" w:hAnsi="Times New Roman"/>
          <w:sz w:val="24"/>
          <w:szCs w:val="24"/>
          <w:lang w:val="lt-LT"/>
        </w:rPr>
      </w:pPr>
      <w:r w:rsidRPr="00AA0F36">
        <w:rPr>
          <w:rFonts w:ascii="Times New Roman" w:hAnsi="Times New Roman"/>
          <w:sz w:val="24"/>
          <w:szCs w:val="24"/>
          <w:lang w:val="lt-LT"/>
        </w:rPr>
        <w:t>Primename, kad sprendimą, kaip bus organizuojama reikiama mokymosi pagalba mokiniams, nepasiekusiems patenkinamo pasiekimų lygio Pasiekimų patikrinimuose, priima mokyklos savininko teises ir pareigas įgyvendinanti institucija (valstybinės mokyklos – biudžetinės įstaigos), savivaldybės vykdomoji institucija ar jos įgaliotas savivaldybės administracijos direktorius (savivaldybės mokyklos – biudžetinės įstaigos), dalyvių susirinkimas (savininku) (valstybinės, savivaldybės mokyklos – viešosios įstaigos ir nevalstybinės mokyklos). </w:t>
      </w:r>
    </w:p>
    <w:p w:rsidR="007945E5" w:rsidRPr="00AA0F36" w:rsidRDefault="00DA7CB4" w:rsidP="007945E5">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K</w:t>
      </w:r>
      <w:r w:rsidR="007945E5" w:rsidRPr="00AA0F36">
        <w:rPr>
          <w:rFonts w:ascii="Times New Roman" w:hAnsi="Times New Roman"/>
          <w:b/>
          <w:bCs/>
          <w:sz w:val="24"/>
          <w:szCs w:val="24"/>
          <w:lang w:val="lt-LT"/>
        </w:rPr>
        <w:t>oordinuotai teikiam</w:t>
      </w:r>
      <w:r w:rsidRPr="00AA0F36">
        <w:rPr>
          <w:rFonts w:ascii="Times New Roman" w:hAnsi="Times New Roman"/>
          <w:b/>
          <w:bCs/>
          <w:sz w:val="24"/>
          <w:szCs w:val="24"/>
          <w:lang w:val="lt-LT"/>
        </w:rPr>
        <w:t>a</w:t>
      </w:r>
      <w:r w:rsidR="007945E5" w:rsidRPr="00AA0F36">
        <w:rPr>
          <w:rFonts w:ascii="Times New Roman" w:hAnsi="Times New Roman"/>
          <w:b/>
          <w:bCs/>
          <w:sz w:val="24"/>
          <w:szCs w:val="24"/>
          <w:lang w:val="lt-LT"/>
        </w:rPr>
        <w:t xml:space="preserve"> pagalb</w:t>
      </w:r>
      <w:r w:rsidRPr="00AA0F36">
        <w:rPr>
          <w:rFonts w:ascii="Times New Roman" w:hAnsi="Times New Roman"/>
          <w:b/>
          <w:bCs/>
          <w:sz w:val="24"/>
          <w:szCs w:val="24"/>
          <w:lang w:val="lt-LT"/>
        </w:rPr>
        <w:t>a</w:t>
      </w:r>
    </w:p>
    <w:p w:rsidR="007945E5" w:rsidRPr="00AA0F36" w:rsidRDefault="007945E5" w:rsidP="00820D83">
      <w:pPr>
        <w:ind w:firstLine="709"/>
        <w:jc w:val="both"/>
        <w:rPr>
          <w:rFonts w:ascii="Times New Roman" w:hAnsi="Times New Roman"/>
          <w:sz w:val="24"/>
          <w:szCs w:val="24"/>
          <w:lang w:val="lt-LT"/>
        </w:rPr>
      </w:pPr>
      <w:r w:rsidRPr="00AA0F36">
        <w:rPr>
          <w:rFonts w:ascii="Times New Roman" w:hAnsi="Times New Roman"/>
          <w:sz w:val="24"/>
          <w:szCs w:val="24"/>
          <w:lang w:val="lt-LT"/>
        </w:rPr>
        <w:t>Švietimo, mokslo ir sporto ministerija, įgyvendindama Lietuvos Respublikos vaiko minimalios ir vidutinės priežiūros įstatymo Nr. X-1238 2, 7, 11, 12, 15, 16, 17, 18, 21, 22, 23, 24, 28, 29, 30 ir 31 straipsnių pakeitimo įstatymo 17 straipsnio 4 dalį</w:t>
      </w:r>
      <w:r w:rsidR="00DF6B11">
        <w:rPr>
          <w:rFonts w:ascii="Times New Roman" w:hAnsi="Times New Roman"/>
          <w:sz w:val="24"/>
          <w:szCs w:val="24"/>
          <w:lang w:val="lt-LT"/>
        </w:rPr>
        <w:t>,</w:t>
      </w:r>
      <w:r w:rsidRPr="00AA0F36">
        <w:rPr>
          <w:rFonts w:ascii="Times New Roman" w:hAnsi="Times New Roman"/>
          <w:sz w:val="24"/>
          <w:szCs w:val="24"/>
          <w:lang w:val="lt-LT"/>
        </w:rPr>
        <w:t xml:space="preserve"> kartu su Sveikatos apsaugos ministerija bei Socialinės apsaugos ir darbo ministerija pakeitė Koordinuotai teikiamų švietimo pagalbos, socialinių ir sveikatos priežiūros paslaugų tvarkos aprašą, patvirtintą Lietuvos Respublikos švietimo ir mokslo ministro, Lietuvos Respublikos socialinės apsaugos ir darbo ministro ir Lietuvos Respublikos sveikatos apsaugos ministro 2017 m. rugpjūčio 28 d. įsakymu Nr. V-651/A1-455/V-1004 „Dėl Koordinuotai teikiamų švietimo pagalbos, socialinių ir sveikatos priežiūros paslaugų tvarkos aprašo patvirtinimo“. Esminis minėto įsakymo pakeitimas susijęs su Vietos savivaldos įstatymo pakeitimu, kuomet savivaldybės administracijos direktoriaus vykdytas funkcijas turės vykdyti savivaldybės vykdomoji institucija, t. y. meras</w:t>
      </w:r>
      <w:r w:rsidR="00C83428" w:rsidRPr="00AA0F36">
        <w:rPr>
          <w:rFonts w:ascii="Times New Roman" w:hAnsi="Times New Roman"/>
          <w:sz w:val="24"/>
          <w:szCs w:val="24"/>
          <w:lang w:val="lt-LT"/>
        </w:rPr>
        <w:t>.</w:t>
      </w:r>
      <w:r w:rsidRPr="00AA0F36">
        <w:rPr>
          <w:rFonts w:ascii="Times New Roman" w:hAnsi="Times New Roman"/>
          <w:sz w:val="24"/>
          <w:szCs w:val="24"/>
          <w:lang w:val="lt-LT"/>
        </w:rPr>
        <w:t xml:space="preserve"> </w:t>
      </w:r>
      <w:r w:rsidR="00C83428" w:rsidRPr="00AA0F36">
        <w:rPr>
          <w:rFonts w:ascii="Times New Roman" w:hAnsi="Times New Roman"/>
          <w:sz w:val="24"/>
          <w:szCs w:val="24"/>
          <w:lang w:val="lt-LT"/>
        </w:rPr>
        <w:t>P</w:t>
      </w:r>
      <w:r w:rsidRPr="00AA0F36">
        <w:rPr>
          <w:rFonts w:ascii="Times New Roman" w:hAnsi="Times New Roman"/>
          <w:sz w:val="24"/>
          <w:szCs w:val="24"/>
          <w:lang w:val="lt-LT"/>
        </w:rPr>
        <w:t xml:space="preserve">o priėmimo 2017 m. nė karto </w:t>
      </w:r>
      <w:r w:rsidR="00C83428" w:rsidRPr="00AA0F36">
        <w:rPr>
          <w:rFonts w:ascii="Times New Roman" w:hAnsi="Times New Roman"/>
          <w:sz w:val="24"/>
          <w:szCs w:val="24"/>
          <w:lang w:val="lt-LT"/>
        </w:rPr>
        <w:t>ne</w:t>
      </w:r>
      <w:r w:rsidRPr="00AA0F36">
        <w:rPr>
          <w:rFonts w:ascii="Times New Roman" w:hAnsi="Times New Roman"/>
          <w:sz w:val="24"/>
          <w:szCs w:val="24"/>
          <w:lang w:val="lt-LT"/>
        </w:rPr>
        <w:t xml:space="preserve">peržiūrėtas </w:t>
      </w:r>
      <w:r w:rsidR="00C83428" w:rsidRPr="00AA0F36">
        <w:rPr>
          <w:rFonts w:ascii="Times New Roman" w:hAnsi="Times New Roman"/>
          <w:sz w:val="24"/>
          <w:szCs w:val="24"/>
          <w:lang w:val="lt-LT"/>
        </w:rPr>
        <w:t>įsakymas</w:t>
      </w:r>
      <w:r w:rsidRPr="00AA0F36">
        <w:rPr>
          <w:rFonts w:ascii="Times New Roman" w:hAnsi="Times New Roman"/>
          <w:sz w:val="24"/>
          <w:szCs w:val="24"/>
          <w:lang w:val="lt-LT"/>
        </w:rPr>
        <w:t xml:space="preserve"> aktualizuotas įvertinus </w:t>
      </w:r>
      <w:r w:rsidR="00E43C45" w:rsidRPr="00AA0F36">
        <w:rPr>
          <w:rFonts w:ascii="Times New Roman" w:hAnsi="Times New Roman"/>
          <w:sz w:val="24"/>
          <w:szCs w:val="24"/>
          <w:lang w:val="lt-LT"/>
        </w:rPr>
        <w:t xml:space="preserve">jį </w:t>
      </w:r>
      <w:r w:rsidRPr="00AA0F36">
        <w:rPr>
          <w:rFonts w:ascii="Times New Roman" w:hAnsi="Times New Roman"/>
          <w:sz w:val="24"/>
          <w:szCs w:val="24"/>
          <w:lang w:val="lt-LT"/>
        </w:rPr>
        <w:t xml:space="preserve">asmens duomenų apsaugos aspektu bei </w:t>
      </w:r>
      <w:r w:rsidR="00E43C45" w:rsidRPr="00AA0F36">
        <w:rPr>
          <w:rFonts w:ascii="Times New Roman" w:hAnsi="Times New Roman"/>
          <w:sz w:val="24"/>
          <w:szCs w:val="24"/>
          <w:lang w:val="lt-LT"/>
        </w:rPr>
        <w:t xml:space="preserve">atsižvelgus į </w:t>
      </w:r>
      <w:r w:rsidRPr="00AA0F36">
        <w:rPr>
          <w:rFonts w:ascii="Times New Roman" w:hAnsi="Times New Roman"/>
          <w:sz w:val="24"/>
          <w:szCs w:val="24"/>
          <w:lang w:val="lt-LT"/>
        </w:rPr>
        <w:t>atnaujint</w:t>
      </w:r>
      <w:r w:rsidR="00114C21" w:rsidRPr="00AA0F36">
        <w:rPr>
          <w:rFonts w:ascii="Times New Roman" w:hAnsi="Times New Roman"/>
          <w:sz w:val="24"/>
          <w:szCs w:val="24"/>
          <w:lang w:val="lt-LT"/>
        </w:rPr>
        <w:t>as</w:t>
      </w:r>
      <w:r w:rsidRPr="00AA0F36">
        <w:rPr>
          <w:rFonts w:ascii="Times New Roman" w:hAnsi="Times New Roman"/>
          <w:sz w:val="24"/>
          <w:szCs w:val="24"/>
          <w:lang w:val="lt-LT"/>
        </w:rPr>
        <w:t xml:space="preserve"> Švietimo įstatymo nuostat</w:t>
      </w:r>
      <w:r w:rsidR="00114C21" w:rsidRPr="00AA0F36">
        <w:rPr>
          <w:rFonts w:ascii="Times New Roman" w:hAnsi="Times New Roman"/>
          <w:sz w:val="24"/>
          <w:szCs w:val="24"/>
          <w:lang w:val="lt-LT"/>
        </w:rPr>
        <w:t>as</w:t>
      </w:r>
      <w:r w:rsidRPr="00AA0F36">
        <w:rPr>
          <w:rFonts w:ascii="Times New Roman" w:hAnsi="Times New Roman"/>
          <w:sz w:val="24"/>
          <w:szCs w:val="24"/>
          <w:lang w:val="lt-LT"/>
        </w:rPr>
        <w:t>. Su</w:t>
      </w:r>
      <w:r w:rsidR="004B5C8A" w:rsidRPr="00AA0F36">
        <w:rPr>
          <w:rFonts w:ascii="Times New Roman" w:hAnsi="Times New Roman"/>
          <w:sz w:val="24"/>
          <w:szCs w:val="24"/>
          <w:lang w:val="lt-LT"/>
        </w:rPr>
        <w:t xml:space="preserve"> </w:t>
      </w:r>
      <w:r w:rsidRPr="00AA0F36">
        <w:rPr>
          <w:rFonts w:ascii="Times New Roman" w:hAnsi="Times New Roman"/>
          <w:sz w:val="24"/>
          <w:szCs w:val="24"/>
          <w:lang w:val="lt-LT"/>
        </w:rPr>
        <w:t xml:space="preserve">įsakymu galima susipažinti čia: </w:t>
      </w:r>
      <w:hyperlink r:id="rId20" w:history="1">
        <w:r w:rsidRPr="00AA0F36">
          <w:rPr>
            <w:rStyle w:val="Hipersaitas"/>
            <w:rFonts w:ascii="Times New Roman" w:hAnsi="Times New Roman"/>
            <w:color w:val="auto"/>
            <w:sz w:val="24"/>
            <w:szCs w:val="24"/>
            <w:lang w:val="lt-LT"/>
          </w:rPr>
          <w:t>https://www.e-tar.lt/portal/lt/legalAct/5321ed508d7211e7a3c4a5eb10f04386/asr</w:t>
        </w:r>
      </w:hyperlink>
      <w:r w:rsidRPr="00AA0F36">
        <w:rPr>
          <w:rFonts w:ascii="Times New Roman" w:hAnsi="Times New Roman"/>
          <w:sz w:val="24"/>
          <w:szCs w:val="24"/>
          <w:lang w:val="lt-LT"/>
        </w:rPr>
        <w:t>.</w:t>
      </w:r>
    </w:p>
    <w:p w:rsidR="001446CD" w:rsidRPr="00AA0F36" w:rsidRDefault="00114C21" w:rsidP="001F11B5">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M</w:t>
      </w:r>
      <w:r w:rsidR="001F11B5" w:rsidRPr="00AA0F36">
        <w:rPr>
          <w:rFonts w:ascii="Times New Roman" w:hAnsi="Times New Roman"/>
          <w:b/>
          <w:bCs/>
          <w:sz w:val="24"/>
          <w:szCs w:val="24"/>
          <w:lang w:val="lt-LT"/>
        </w:rPr>
        <w:t>okytojų a</w:t>
      </w:r>
      <w:r w:rsidR="08F13528" w:rsidRPr="00AA0F36">
        <w:rPr>
          <w:rFonts w:ascii="Times New Roman" w:hAnsi="Times New Roman"/>
          <w:b/>
          <w:bCs/>
          <w:sz w:val="24"/>
          <w:szCs w:val="24"/>
          <w:lang w:val="lt-LT"/>
        </w:rPr>
        <w:t>testacijos nuostatų keitim</w:t>
      </w:r>
      <w:r w:rsidRPr="00AA0F36">
        <w:rPr>
          <w:rFonts w:ascii="Times New Roman" w:hAnsi="Times New Roman"/>
          <w:b/>
          <w:bCs/>
          <w:sz w:val="24"/>
          <w:szCs w:val="24"/>
          <w:lang w:val="lt-LT"/>
        </w:rPr>
        <w:t>as</w:t>
      </w:r>
      <w:r w:rsidR="001F11B5" w:rsidRPr="00AA0F36">
        <w:rPr>
          <w:rFonts w:ascii="Times New Roman" w:hAnsi="Times New Roman"/>
          <w:b/>
          <w:bCs/>
          <w:sz w:val="24"/>
          <w:szCs w:val="24"/>
          <w:lang w:val="lt-LT"/>
        </w:rPr>
        <w:t xml:space="preserve"> </w:t>
      </w:r>
    </w:p>
    <w:p w:rsidR="00CE7FA6" w:rsidRPr="00AA0F36" w:rsidRDefault="008E40AD" w:rsidP="00CE7FA6">
      <w:pPr>
        <w:pStyle w:val="xmsonormal"/>
        <w:ind w:firstLine="709"/>
        <w:jc w:val="both"/>
        <w:rPr>
          <w:rFonts w:ascii="Times New Roman" w:hAnsi="Times New Roman" w:cs="Times New Roman"/>
          <w:sz w:val="24"/>
          <w:szCs w:val="24"/>
        </w:rPr>
      </w:pPr>
      <w:r w:rsidRPr="00AA0F36">
        <w:rPr>
          <w:rFonts w:ascii="Times New Roman" w:hAnsi="Times New Roman" w:cs="Times New Roman"/>
          <w:sz w:val="24"/>
          <w:szCs w:val="24"/>
        </w:rPr>
        <w:t xml:space="preserve">2023 m. </w:t>
      </w:r>
      <w:r w:rsidR="00B128DB" w:rsidRPr="00AA0F36">
        <w:rPr>
          <w:rFonts w:ascii="Times New Roman" w:hAnsi="Times New Roman" w:cs="Times New Roman"/>
          <w:sz w:val="24"/>
          <w:szCs w:val="24"/>
        </w:rPr>
        <w:t>rugsėjo 5 d. ministro įsakymu Nr. V-1143</w:t>
      </w:r>
      <w:r w:rsidR="08F13528" w:rsidRPr="00AA0F36">
        <w:rPr>
          <w:rFonts w:ascii="Times New Roman" w:hAnsi="Times New Roman" w:cs="Times New Roman"/>
          <w:sz w:val="24"/>
          <w:szCs w:val="24"/>
        </w:rPr>
        <w:t xml:space="preserve"> </w:t>
      </w:r>
      <w:r w:rsidR="006C7E61" w:rsidRPr="00AA0F36">
        <w:rPr>
          <w:rFonts w:ascii="Times New Roman" w:hAnsi="Times New Roman" w:cs="Times New Roman"/>
          <w:sz w:val="24"/>
          <w:szCs w:val="24"/>
        </w:rPr>
        <w:t>„</w:t>
      </w:r>
      <w:r w:rsidR="00060807" w:rsidRPr="00AA0F36">
        <w:rPr>
          <w:rFonts w:ascii="Times New Roman" w:hAnsi="Times New Roman" w:cs="Times New Roman"/>
          <w:sz w:val="24"/>
          <w:szCs w:val="24"/>
        </w:rPr>
        <w:t xml:space="preserve">Dėl </w:t>
      </w:r>
      <w:r w:rsidR="08F13528" w:rsidRPr="00AA0F36">
        <w:rPr>
          <w:rFonts w:ascii="Times New Roman" w:hAnsi="Times New Roman" w:cs="Times New Roman"/>
          <w:sz w:val="24"/>
          <w:szCs w:val="24"/>
        </w:rPr>
        <w:t xml:space="preserve">Lietuvos Respublikos švietimo, mokslo ir sporto ministro 2008 m. lapkričio 24 d. įsakymo Nr. ISAK-3216 „Dėl Mokytojų ir pagalbos mokiniui specialistų (išskyrus psichologus) atestacijos nuostatų patvirtinimo“ </w:t>
      </w:r>
      <w:r w:rsidR="00060807" w:rsidRPr="00AA0F36">
        <w:rPr>
          <w:rFonts w:ascii="Times New Roman" w:hAnsi="Times New Roman" w:cs="Times New Roman"/>
          <w:sz w:val="24"/>
          <w:szCs w:val="24"/>
        </w:rPr>
        <w:t>pakeitimo“</w:t>
      </w:r>
      <w:r w:rsidR="009006EE" w:rsidRPr="00AA0F36">
        <w:rPr>
          <w:rFonts w:ascii="Times New Roman" w:hAnsi="Times New Roman" w:cs="Times New Roman"/>
          <w:sz w:val="24"/>
          <w:szCs w:val="24"/>
        </w:rPr>
        <w:t>,</w:t>
      </w:r>
      <w:r w:rsidR="00060807" w:rsidRPr="00AA0F36">
        <w:rPr>
          <w:rFonts w:ascii="Times New Roman" w:hAnsi="Times New Roman" w:cs="Times New Roman"/>
          <w:sz w:val="24"/>
          <w:szCs w:val="24"/>
        </w:rPr>
        <w:t xml:space="preserve"> </w:t>
      </w:r>
      <w:r w:rsidR="00324D2B" w:rsidRPr="00AA0F36">
        <w:rPr>
          <w:rFonts w:ascii="Times New Roman" w:hAnsi="Times New Roman" w:cs="Times New Roman"/>
          <w:sz w:val="24"/>
          <w:szCs w:val="24"/>
        </w:rPr>
        <w:t>pakeisti mokytojų ir pagalbos mokiniui specialistų (išskyrus psichologus) atestacijos</w:t>
      </w:r>
      <w:r w:rsidR="00CE7FA6" w:rsidRPr="00AA0F36">
        <w:rPr>
          <w:rFonts w:ascii="Times New Roman" w:hAnsi="Times New Roman" w:cs="Times New Roman"/>
          <w:sz w:val="24"/>
          <w:szCs w:val="24"/>
        </w:rPr>
        <w:t xml:space="preserve"> </w:t>
      </w:r>
      <w:r w:rsidR="00324D2B" w:rsidRPr="00AA0F36">
        <w:rPr>
          <w:rFonts w:ascii="Times New Roman" w:hAnsi="Times New Roman" w:cs="Times New Roman"/>
          <w:sz w:val="24"/>
          <w:szCs w:val="24"/>
        </w:rPr>
        <w:t>nuostatai</w:t>
      </w:r>
      <w:r w:rsidR="00E87CFA" w:rsidRPr="00AA0F36">
        <w:rPr>
          <w:rFonts w:ascii="Times New Roman" w:hAnsi="Times New Roman" w:cs="Times New Roman"/>
          <w:sz w:val="24"/>
          <w:szCs w:val="24"/>
        </w:rPr>
        <w:t>. Padaryti šie pakeitimai</w:t>
      </w:r>
      <w:r w:rsidR="00CE7FA6" w:rsidRPr="00AA0F36">
        <w:rPr>
          <w:rFonts w:ascii="Times New Roman" w:hAnsi="Times New Roman" w:cs="Times New Roman"/>
          <w:sz w:val="24"/>
          <w:szCs w:val="24"/>
        </w:rPr>
        <w:t>:</w:t>
      </w:r>
    </w:p>
    <w:p w:rsidR="00CE7FA6" w:rsidRPr="00AA0F36" w:rsidRDefault="00E87CFA" w:rsidP="00E87CFA">
      <w:pPr>
        <w:pStyle w:val="xmsonormal"/>
        <w:tabs>
          <w:tab w:val="left" w:pos="1134"/>
        </w:tabs>
        <w:ind w:firstLine="709"/>
        <w:jc w:val="both"/>
        <w:rPr>
          <w:rFonts w:ascii="Times New Roman" w:hAnsi="Times New Roman" w:cs="Times New Roman"/>
          <w:sz w:val="24"/>
          <w:szCs w:val="24"/>
        </w:rPr>
      </w:pPr>
      <w:r w:rsidRPr="00AA0F36">
        <w:rPr>
          <w:rFonts w:ascii="Times New Roman" w:hAnsi="Times New Roman" w:cs="Times New Roman"/>
          <w:sz w:val="24"/>
          <w:szCs w:val="24"/>
        </w:rPr>
        <w:t>1. A</w:t>
      </w:r>
      <w:r w:rsidR="00CE7FA6" w:rsidRPr="00AA0F36">
        <w:rPr>
          <w:rFonts w:ascii="Times New Roman" w:hAnsi="Times New Roman" w:cs="Times New Roman"/>
          <w:sz w:val="24"/>
          <w:szCs w:val="24"/>
        </w:rPr>
        <w:t>testacijos komisijos sudėtį savivaldybių biudžetinėse įstaigose tvirtin</w:t>
      </w:r>
      <w:r w:rsidRPr="00AA0F36">
        <w:rPr>
          <w:rFonts w:ascii="Times New Roman" w:hAnsi="Times New Roman" w:cs="Times New Roman"/>
          <w:sz w:val="24"/>
          <w:szCs w:val="24"/>
        </w:rPr>
        <w:t>a</w:t>
      </w:r>
      <w:r w:rsidR="00CE7FA6" w:rsidRPr="00AA0F36">
        <w:rPr>
          <w:rFonts w:ascii="Times New Roman" w:hAnsi="Times New Roman" w:cs="Times New Roman"/>
          <w:sz w:val="24"/>
          <w:szCs w:val="24"/>
        </w:rPr>
        <w:t xml:space="preserve"> </w:t>
      </w:r>
      <w:r w:rsidR="00CE7FA6" w:rsidRPr="00AA0F36">
        <w:rPr>
          <w:rFonts w:ascii="Times New Roman" w:hAnsi="Times New Roman" w:cs="Times New Roman"/>
          <w:sz w:val="24"/>
          <w:szCs w:val="24"/>
          <w:shd w:val="clear" w:color="auto" w:fill="FFFFFF"/>
        </w:rPr>
        <w:t>savivaldybės vykdomoji institucija,</w:t>
      </w:r>
      <w:r w:rsidRPr="00AA0F36">
        <w:rPr>
          <w:rFonts w:ascii="Times New Roman" w:hAnsi="Times New Roman" w:cs="Times New Roman"/>
          <w:sz w:val="24"/>
          <w:szCs w:val="24"/>
          <w:shd w:val="clear" w:color="auto" w:fill="FFFFFF"/>
        </w:rPr>
        <w:t xml:space="preserve"> t. y.</w:t>
      </w:r>
      <w:r w:rsidR="00CE7FA6" w:rsidRPr="00AA0F36">
        <w:rPr>
          <w:rFonts w:ascii="Times New Roman" w:hAnsi="Times New Roman" w:cs="Times New Roman"/>
          <w:sz w:val="24"/>
          <w:szCs w:val="24"/>
          <w:shd w:val="clear" w:color="auto" w:fill="FFFFFF"/>
        </w:rPr>
        <w:t xml:space="preserve"> „savininko teises ir pareigas įgyvendinanti institucija (valstybinės švietimo įstaigos – biudžetinės įstaigos) ar jos įgaliotas asmuo, savivaldybės vykdomoji institucija (savivaldybės švietimo įstaigos – biudžetinės įstaigos) ar jos įgaliotas asmuo, savininko teises ir pareigas įgyvendinanti institucija (dalyvių susirinkimas) (valstybinės ir savivaldybės švietimo įstaigos – viešosios įstaigos) ar jos (jo) įgaliotas asmuo, </w:t>
      </w:r>
      <w:r w:rsidR="00CE7FA6" w:rsidRPr="00AA0F36">
        <w:rPr>
          <w:rFonts w:ascii="Times New Roman" w:hAnsi="Times New Roman" w:cs="Times New Roman"/>
          <w:sz w:val="24"/>
          <w:szCs w:val="24"/>
        </w:rPr>
        <w:t>dalyvių susirinkimas (savininkas) (kitos institucijos) ar jo įgaliotas asmuo</w:t>
      </w:r>
      <w:r w:rsidRPr="00AA0F36">
        <w:rPr>
          <w:rFonts w:ascii="Times New Roman" w:hAnsi="Times New Roman" w:cs="Times New Roman"/>
          <w:sz w:val="24"/>
          <w:szCs w:val="24"/>
        </w:rPr>
        <w:t>.</w:t>
      </w:r>
      <w:r w:rsidR="00CE7FA6" w:rsidRPr="00AA0F36">
        <w:rPr>
          <w:rFonts w:ascii="Times New Roman" w:hAnsi="Times New Roman" w:cs="Times New Roman"/>
          <w:sz w:val="24"/>
          <w:szCs w:val="24"/>
        </w:rPr>
        <w:t>“</w:t>
      </w:r>
    </w:p>
    <w:p w:rsidR="00CE7FA6" w:rsidRPr="00AA0F36" w:rsidRDefault="00E87CFA" w:rsidP="00E87CFA">
      <w:pPr>
        <w:pStyle w:val="xmsonormal"/>
        <w:tabs>
          <w:tab w:val="left" w:pos="1134"/>
        </w:tabs>
        <w:ind w:firstLine="709"/>
        <w:jc w:val="both"/>
        <w:rPr>
          <w:rStyle w:val="cf01"/>
          <w:rFonts w:ascii="Times New Roman" w:hAnsi="Times New Roman" w:cs="Times New Roman"/>
          <w:sz w:val="24"/>
          <w:szCs w:val="24"/>
        </w:rPr>
      </w:pPr>
      <w:r w:rsidRPr="00AA0F36">
        <w:rPr>
          <w:rStyle w:val="cf01"/>
          <w:rFonts w:ascii="Times New Roman" w:hAnsi="Times New Roman" w:cs="Times New Roman"/>
          <w:sz w:val="24"/>
          <w:szCs w:val="24"/>
        </w:rPr>
        <w:t>2. P</w:t>
      </w:r>
      <w:r w:rsidR="00CE7FA6" w:rsidRPr="00AA0F36">
        <w:rPr>
          <w:rStyle w:val="cf01"/>
          <w:rFonts w:ascii="Times New Roman" w:hAnsi="Times New Roman" w:cs="Times New Roman"/>
          <w:sz w:val="24"/>
          <w:szCs w:val="24"/>
        </w:rPr>
        <w:t>atikslin</w:t>
      </w:r>
      <w:r w:rsidRPr="00AA0F36">
        <w:rPr>
          <w:rStyle w:val="cf01"/>
          <w:rFonts w:ascii="Times New Roman" w:hAnsi="Times New Roman" w:cs="Times New Roman"/>
          <w:sz w:val="24"/>
          <w:szCs w:val="24"/>
        </w:rPr>
        <w:t>t</w:t>
      </w:r>
      <w:r w:rsidR="00CE7FA6" w:rsidRPr="00AA0F36">
        <w:rPr>
          <w:rStyle w:val="cf01"/>
          <w:rFonts w:ascii="Times New Roman" w:hAnsi="Times New Roman" w:cs="Times New Roman"/>
          <w:sz w:val="24"/>
          <w:szCs w:val="24"/>
        </w:rPr>
        <w:t xml:space="preserve">i </w:t>
      </w:r>
      <w:r w:rsidR="00CE7FA6" w:rsidRPr="00AA0F36">
        <w:rPr>
          <w:rFonts w:ascii="Times New Roman" w:hAnsi="Times New Roman" w:cs="Times New Roman"/>
          <w:sz w:val="24"/>
          <w:szCs w:val="24"/>
        </w:rPr>
        <w:t xml:space="preserve">pedagogų atestacijos nuostatų punktai, kuriuose </w:t>
      </w:r>
      <w:r w:rsidR="00CE7FA6" w:rsidRPr="00AA0F36">
        <w:rPr>
          <w:rStyle w:val="cf01"/>
          <w:rFonts w:ascii="Times New Roman" w:hAnsi="Times New Roman" w:cs="Times New Roman"/>
          <w:sz w:val="24"/>
          <w:szCs w:val="24"/>
        </w:rPr>
        <w:t xml:space="preserve">buvusioji institucija – </w:t>
      </w:r>
      <w:r w:rsidR="00CE7FA6" w:rsidRPr="00AA0F36">
        <w:rPr>
          <w:rFonts w:ascii="Times New Roman" w:hAnsi="Times New Roman" w:cs="Times New Roman"/>
          <w:sz w:val="24"/>
          <w:szCs w:val="24"/>
        </w:rPr>
        <w:t>Mokytojų kompetencijų centras</w:t>
      </w:r>
      <w:r w:rsidRPr="00AA0F36">
        <w:rPr>
          <w:rStyle w:val="cf01"/>
          <w:rFonts w:ascii="Times New Roman" w:hAnsi="Times New Roman" w:cs="Times New Roman"/>
          <w:sz w:val="24"/>
          <w:szCs w:val="24"/>
        </w:rPr>
        <w:t xml:space="preserve"> pakeista</w:t>
      </w:r>
      <w:r w:rsidR="00CE7FA6" w:rsidRPr="00AA0F36">
        <w:rPr>
          <w:rFonts w:ascii="Times New Roman" w:hAnsi="Times New Roman" w:cs="Times New Roman"/>
          <w:sz w:val="24"/>
          <w:szCs w:val="24"/>
        </w:rPr>
        <w:t xml:space="preserve"> į dabartinį </w:t>
      </w:r>
      <w:r w:rsidRPr="00AA0F36">
        <w:rPr>
          <w:rFonts w:ascii="Times New Roman" w:hAnsi="Times New Roman" w:cs="Times New Roman"/>
          <w:sz w:val="24"/>
          <w:szCs w:val="24"/>
        </w:rPr>
        <w:t xml:space="preserve">institucijos </w:t>
      </w:r>
      <w:r w:rsidR="00CE7FA6" w:rsidRPr="00AA0F36">
        <w:rPr>
          <w:rFonts w:ascii="Times New Roman" w:hAnsi="Times New Roman" w:cs="Times New Roman"/>
          <w:sz w:val="24"/>
          <w:szCs w:val="24"/>
        </w:rPr>
        <w:t>pavadinimą –</w:t>
      </w:r>
      <w:r w:rsidR="00CE7FA6" w:rsidRPr="00AA0F36">
        <w:rPr>
          <w:rStyle w:val="cf01"/>
          <w:rFonts w:ascii="Times New Roman" w:hAnsi="Times New Roman" w:cs="Times New Roman"/>
          <w:sz w:val="24"/>
          <w:szCs w:val="24"/>
        </w:rPr>
        <w:t xml:space="preserve"> Nacionalin</w:t>
      </w:r>
      <w:r w:rsidR="00DF6B11">
        <w:rPr>
          <w:rStyle w:val="cf01"/>
          <w:rFonts w:ascii="Times New Roman" w:hAnsi="Times New Roman" w:cs="Times New Roman"/>
          <w:sz w:val="24"/>
          <w:szCs w:val="24"/>
        </w:rPr>
        <w:t>ę</w:t>
      </w:r>
      <w:r w:rsidR="00CE7FA6" w:rsidRPr="00AA0F36">
        <w:rPr>
          <w:rStyle w:val="cf01"/>
          <w:rFonts w:ascii="Times New Roman" w:hAnsi="Times New Roman" w:cs="Times New Roman"/>
          <w:sz w:val="24"/>
          <w:szCs w:val="24"/>
        </w:rPr>
        <w:t xml:space="preserve"> švietimo agentūr</w:t>
      </w:r>
      <w:r w:rsidR="00DF6B11">
        <w:rPr>
          <w:rStyle w:val="cf01"/>
          <w:rFonts w:ascii="Times New Roman" w:hAnsi="Times New Roman" w:cs="Times New Roman"/>
          <w:sz w:val="24"/>
          <w:szCs w:val="24"/>
        </w:rPr>
        <w:t>ą</w:t>
      </w:r>
      <w:r w:rsidR="00CE7FA6" w:rsidRPr="00AA0F36">
        <w:rPr>
          <w:rStyle w:val="cf01"/>
          <w:rFonts w:ascii="Times New Roman" w:hAnsi="Times New Roman" w:cs="Times New Roman"/>
          <w:sz w:val="24"/>
          <w:szCs w:val="24"/>
        </w:rPr>
        <w:t xml:space="preserve">. </w:t>
      </w:r>
    </w:p>
    <w:p w:rsidR="00CE7FA6" w:rsidRPr="00AA0F36" w:rsidRDefault="00E87CFA" w:rsidP="00E87CFA">
      <w:pPr>
        <w:pStyle w:val="xmsonormal"/>
        <w:tabs>
          <w:tab w:val="left" w:pos="1134"/>
        </w:tabs>
        <w:ind w:firstLine="709"/>
        <w:jc w:val="both"/>
        <w:rPr>
          <w:rFonts w:ascii="Times New Roman" w:hAnsi="Times New Roman" w:cs="Times New Roman"/>
          <w:sz w:val="24"/>
          <w:szCs w:val="24"/>
        </w:rPr>
      </w:pPr>
      <w:r w:rsidRPr="00AA0F36">
        <w:rPr>
          <w:rFonts w:ascii="Times New Roman" w:hAnsi="Times New Roman" w:cs="Times New Roman"/>
          <w:sz w:val="24"/>
          <w:szCs w:val="24"/>
        </w:rPr>
        <w:t xml:space="preserve">3. </w:t>
      </w:r>
      <w:r w:rsidR="00CE7FA6" w:rsidRPr="00AA0F36">
        <w:rPr>
          <w:rFonts w:ascii="Times New Roman" w:hAnsi="Times New Roman" w:cs="Times New Roman"/>
          <w:sz w:val="24"/>
          <w:szCs w:val="24"/>
        </w:rPr>
        <w:t>Patikslin</w:t>
      </w:r>
      <w:r w:rsidRPr="00AA0F36">
        <w:rPr>
          <w:rFonts w:ascii="Times New Roman" w:hAnsi="Times New Roman" w:cs="Times New Roman"/>
          <w:sz w:val="24"/>
          <w:szCs w:val="24"/>
        </w:rPr>
        <w:t>t</w:t>
      </w:r>
      <w:r w:rsidR="00CE7FA6" w:rsidRPr="00AA0F36">
        <w:rPr>
          <w:rFonts w:ascii="Times New Roman" w:hAnsi="Times New Roman" w:cs="Times New Roman"/>
          <w:sz w:val="24"/>
          <w:szCs w:val="24"/>
        </w:rPr>
        <w:t xml:space="preserve">as atestacijos nuostatų 62 punktas dėl atnaujinamo ugdymo turinio įgyvendinimo, </w:t>
      </w:r>
      <w:r w:rsidR="00EB4199" w:rsidRPr="00AA0F36">
        <w:rPr>
          <w:rFonts w:ascii="Times New Roman" w:hAnsi="Times New Roman" w:cs="Times New Roman"/>
          <w:sz w:val="24"/>
          <w:szCs w:val="24"/>
        </w:rPr>
        <w:t>t.</w:t>
      </w:r>
      <w:r w:rsidR="00DF6B11">
        <w:rPr>
          <w:rFonts w:ascii="Times New Roman" w:hAnsi="Times New Roman" w:cs="Times New Roman"/>
          <w:sz w:val="24"/>
          <w:szCs w:val="24"/>
        </w:rPr>
        <w:t> </w:t>
      </w:r>
      <w:r w:rsidR="00EB4199" w:rsidRPr="00AA0F36">
        <w:rPr>
          <w:rFonts w:ascii="Times New Roman" w:hAnsi="Times New Roman" w:cs="Times New Roman"/>
          <w:sz w:val="24"/>
          <w:szCs w:val="24"/>
        </w:rPr>
        <w:t xml:space="preserve">y. </w:t>
      </w:r>
      <w:r w:rsidR="00CE7FA6" w:rsidRPr="00AA0F36">
        <w:rPr>
          <w:rFonts w:ascii="Times New Roman" w:hAnsi="Times New Roman" w:cs="Times New Roman"/>
          <w:sz w:val="24"/>
          <w:szCs w:val="24"/>
        </w:rPr>
        <w:t>dėl Gyvenimo įgūdžių bendrosios programos</w:t>
      </w:r>
      <w:r w:rsidR="00EB4199" w:rsidRPr="00AA0F36">
        <w:rPr>
          <w:rFonts w:ascii="Times New Roman" w:hAnsi="Times New Roman" w:cs="Times New Roman"/>
          <w:sz w:val="24"/>
          <w:szCs w:val="24"/>
        </w:rPr>
        <w:t>. P</w:t>
      </w:r>
      <w:r w:rsidR="00CE7FA6" w:rsidRPr="00AA0F36">
        <w:rPr>
          <w:rFonts w:ascii="Times New Roman" w:hAnsi="Times New Roman" w:cs="Times New Roman"/>
          <w:sz w:val="24"/>
          <w:szCs w:val="24"/>
        </w:rPr>
        <w:t>agal šią programą mokantiems mokytojams, pagalbos mokiniui specialistams įskaitoma jų turima kvalifikacinė kategorija: „62.18</w:t>
      </w:r>
      <w:r w:rsidR="00CE7FA6" w:rsidRPr="00AA0F36">
        <w:rPr>
          <w:rFonts w:ascii="Times New Roman" w:hAnsi="Times New Roman" w:cs="Times New Roman"/>
          <w:sz w:val="24"/>
          <w:szCs w:val="24"/>
          <w:vertAlign w:val="superscript"/>
        </w:rPr>
        <w:t>1</w:t>
      </w:r>
      <w:r w:rsidR="00CE7FA6" w:rsidRPr="00AA0F36">
        <w:rPr>
          <w:rFonts w:ascii="Times New Roman" w:hAnsi="Times New Roman" w:cs="Times New Roman"/>
          <w:sz w:val="24"/>
          <w:szCs w:val="24"/>
        </w:rPr>
        <w:t>. bet kurio dalyko mokytojui ar pagalbos mokiniui specialistui, mokančiam pagal Gyvenimo įgūdžių bendrąją programą;“</w:t>
      </w:r>
      <w:r w:rsidR="00DF6B11">
        <w:rPr>
          <w:rFonts w:ascii="Times New Roman" w:hAnsi="Times New Roman" w:cs="Times New Roman"/>
          <w:sz w:val="24"/>
          <w:szCs w:val="24"/>
        </w:rPr>
        <w:t>.</w:t>
      </w:r>
    </w:p>
    <w:p w:rsidR="08F13528" w:rsidRPr="00AA0F36" w:rsidRDefault="00CE7FA6" w:rsidP="00E87CFA">
      <w:pPr>
        <w:pStyle w:val="xmsonormal"/>
        <w:tabs>
          <w:tab w:val="left" w:pos="1134"/>
        </w:tabs>
        <w:ind w:firstLine="709"/>
        <w:jc w:val="both"/>
        <w:rPr>
          <w:rFonts w:ascii="Times New Roman" w:hAnsi="Times New Roman" w:cs="Times New Roman"/>
          <w:sz w:val="24"/>
          <w:szCs w:val="24"/>
        </w:rPr>
      </w:pPr>
      <w:r w:rsidRPr="00AA0F36">
        <w:rPr>
          <w:rFonts w:ascii="Times New Roman" w:hAnsi="Times New Roman" w:cs="Times New Roman"/>
          <w:sz w:val="24"/>
          <w:szCs w:val="24"/>
        </w:rPr>
        <w:t>Padaryti kiti redakciniai pakeitimai (6 ir 7 prieduose).</w:t>
      </w:r>
      <w:r w:rsidR="008E40AD" w:rsidRPr="00AA0F36">
        <w:rPr>
          <w:rFonts w:ascii="Times New Roman" w:hAnsi="Times New Roman" w:cs="Times New Roman"/>
          <w:sz w:val="24"/>
          <w:szCs w:val="24"/>
        </w:rPr>
        <w:t xml:space="preserve"> Su </w:t>
      </w:r>
      <w:r w:rsidR="00687A40" w:rsidRPr="00AA0F36">
        <w:rPr>
          <w:rFonts w:ascii="Times New Roman" w:hAnsi="Times New Roman" w:cs="Times New Roman"/>
          <w:sz w:val="24"/>
          <w:szCs w:val="24"/>
        </w:rPr>
        <w:t xml:space="preserve">minėtu </w:t>
      </w:r>
      <w:r w:rsidR="00840C94" w:rsidRPr="00AA0F36">
        <w:rPr>
          <w:rFonts w:ascii="Times New Roman" w:hAnsi="Times New Roman" w:cs="Times New Roman"/>
          <w:sz w:val="24"/>
          <w:szCs w:val="24"/>
        </w:rPr>
        <w:t xml:space="preserve">atestacijos nuostatų pakeitimu </w:t>
      </w:r>
      <w:r w:rsidR="008E40AD" w:rsidRPr="00AA0F36">
        <w:rPr>
          <w:rFonts w:ascii="Times New Roman" w:hAnsi="Times New Roman" w:cs="Times New Roman"/>
          <w:sz w:val="24"/>
          <w:szCs w:val="24"/>
        </w:rPr>
        <w:t xml:space="preserve">galima susipažinti čia: </w:t>
      </w:r>
      <w:hyperlink r:id="rId21" w:history="1">
        <w:r w:rsidR="008E40AD" w:rsidRPr="00AA0F36">
          <w:rPr>
            <w:rStyle w:val="Hipersaitas"/>
            <w:rFonts w:ascii="Times New Roman" w:hAnsi="Times New Roman" w:cs="Times New Roman"/>
            <w:color w:val="auto"/>
            <w:sz w:val="24"/>
            <w:szCs w:val="24"/>
          </w:rPr>
          <w:t>https://www.e-tar.lt/portal/lt/legalAct/3fb935504baa11ee9de9e7e0fd363afc</w:t>
        </w:r>
      </w:hyperlink>
      <w:r w:rsidR="008E40AD" w:rsidRPr="00AA0F36">
        <w:rPr>
          <w:rFonts w:ascii="Times New Roman" w:hAnsi="Times New Roman" w:cs="Times New Roman"/>
          <w:sz w:val="24"/>
          <w:szCs w:val="24"/>
        </w:rPr>
        <w:t xml:space="preserve">.  </w:t>
      </w:r>
    </w:p>
    <w:p w:rsidR="00344E7C" w:rsidRPr="00AA0F36" w:rsidRDefault="00930E1D" w:rsidP="007945E5">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N</w:t>
      </w:r>
      <w:r w:rsidR="08F13528" w:rsidRPr="00AA0F36">
        <w:rPr>
          <w:rFonts w:ascii="Times New Roman" w:hAnsi="Times New Roman"/>
          <w:b/>
          <w:bCs/>
          <w:sz w:val="24"/>
          <w:szCs w:val="24"/>
          <w:lang w:val="lt-LT"/>
        </w:rPr>
        <w:t>acionalin</w:t>
      </w:r>
      <w:r w:rsidRPr="00AA0F36">
        <w:rPr>
          <w:rFonts w:ascii="Times New Roman" w:hAnsi="Times New Roman"/>
          <w:b/>
          <w:bCs/>
          <w:sz w:val="24"/>
          <w:szCs w:val="24"/>
          <w:lang w:val="lt-LT"/>
        </w:rPr>
        <w:t>ės</w:t>
      </w:r>
      <w:r w:rsidR="08F13528" w:rsidRPr="00AA0F36">
        <w:rPr>
          <w:rFonts w:ascii="Times New Roman" w:hAnsi="Times New Roman"/>
          <w:b/>
          <w:bCs/>
          <w:sz w:val="24"/>
          <w:szCs w:val="24"/>
          <w:lang w:val="lt-LT"/>
        </w:rPr>
        <w:t xml:space="preserve"> kvalifikacijos tobulinimo progra</w:t>
      </w:r>
      <w:r w:rsidRPr="00AA0F36">
        <w:rPr>
          <w:rFonts w:ascii="Times New Roman" w:hAnsi="Times New Roman"/>
          <w:b/>
          <w:bCs/>
          <w:sz w:val="24"/>
          <w:szCs w:val="24"/>
          <w:lang w:val="lt-LT"/>
        </w:rPr>
        <w:t>mos</w:t>
      </w:r>
    </w:p>
    <w:p w:rsidR="00B714E1" w:rsidRPr="00AA0F36" w:rsidRDefault="08F13528" w:rsidP="007945E5">
      <w:pPr>
        <w:ind w:firstLine="709"/>
        <w:jc w:val="both"/>
        <w:rPr>
          <w:rFonts w:ascii="Times New Roman" w:hAnsi="Times New Roman"/>
          <w:lang w:val="lt-LT"/>
        </w:rPr>
      </w:pPr>
      <w:r w:rsidRPr="00AA0F36">
        <w:rPr>
          <w:rFonts w:ascii="Times New Roman" w:hAnsi="Times New Roman"/>
          <w:sz w:val="24"/>
          <w:szCs w:val="24"/>
          <w:lang w:val="lt-LT"/>
        </w:rPr>
        <w:t xml:space="preserve">Nuo </w:t>
      </w:r>
      <w:r w:rsidR="007945E5" w:rsidRPr="00AA0F36">
        <w:rPr>
          <w:rFonts w:ascii="Times New Roman" w:hAnsi="Times New Roman"/>
          <w:sz w:val="24"/>
          <w:szCs w:val="24"/>
          <w:lang w:val="lt-LT"/>
        </w:rPr>
        <w:t>2023-ųjų metų</w:t>
      </w:r>
      <w:r w:rsidRPr="00AA0F36">
        <w:rPr>
          <w:rFonts w:ascii="Times New Roman" w:hAnsi="Times New Roman"/>
          <w:sz w:val="24"/>
          <w:szCs w:val="24"/>
          <w:lang w:val="lt-LT"/>
        </w:rPr>
        <w:t xml:space="preserve"> rudens pradedamos įgyvendinti nacionalinės pedagoginių darbuotojų (išskyrus aukštųjų mokyklų darbuotojus) kvalifikacijos tobulinimo programos. </w:t>
      </w:r>
    </w:p>
    <w:p w:rsidR="00B714E1" w:rsidRPr="00AA0F36" w:rsidRDefault="08F13528" w:rsidP="007945E5">
      <w:pPr>
        <w:ind w:firstLine="709"/>
        <w:jc w:val="both"/>
        <w:rPr>
          <w:rFonts w:ascii="Times New Roman" w:hAnsi="Times New Roman"/>
          <w:lang w:val="lt-LT"/>
        </w:rPr>
      </w:pPr>
      <w:r w:rsidRPr="00AA0F36">
        <w:rPr>
          <w:rFonts w:ascii="Times New Roman" w:hAnsi="Times New Roman"/>
          <w:sz w:val="24"/>
          <w:szCs w:val="24"/>
          <w:lang w:val="lt-LT"/>
        </w:rPr>
        <w:t xml:space="preserve">Pedagoginiai darbuotojai bus kviečiami stiprinti kompetencijas prioritetinėse kvalifikacijos tobulinimo srityse. Pirmiausia bus pradedamos vykdyti </w:t>
      </w:r>
      <w:r w:rsidR="00DF6B11">
        <w:rPr>
          <w:rFonts w:ascii="Times New Roman" w:hAnsi="Times New Roman"/>
          <w:sz w:val="24"/>
          <w:szCs w:val="24"/>
          <w:lang w:val="lt-LT"/>
        </w:rPr>
        <w:t>g</w:t>
      </w:r>
      <w:r w:rsidRPr="00AA0F36">
        <w:rPr>
          <w:rFonts w:ascii="Times New Roman" w:hAnsi="Times New Roman"/>
          <w:sz w:val="24"/>
          <w:szCs w:val="24"/>
          <w:lang w:val="lt-LT"/>
        </w:rPr>
        <w:t>yvenimo įgūdžių</w:t>
      </w:r>
      <w:r w:rsidRPr="00AA0F36">
        <w:rPr>
          <w:rFonts w:ascii="Times New Roman" w:hAnsi="Times New Roman"/>
          <w:i/>
          <w:iCs/>
          <w:sz w:val="24"/>
          <w:szCs w:val="24"/>
          <w:lang w:val="lt-LT"/>
        </w:rPr>
        <w:t xml:space="preserve">, </w:t>
      </w:r>
      <w:r w:rsidRPr="00AA0F36">
        <w:rPr>
          <w:rFonts w:ascii="Times New Roman" w:hAnsi="Times New Roman"/>
          <w:sz w:val="24"/>
          <w:szCs w:val="24"/>
          <w:lang w:val="lt-LT"/>
        </w:rPr>
        <w:t xml:space="preserve">matematikos mokymo ir mokymosi bei įtraukiojo ugdymo principų įgyvendinimo nacionalinės </w:t>
      </w:r>
      <w:r w:rsidR="00F56564" w:rsidRPr="00AA0F36">
        <w:rPr>
          <w:rFonts w:ascii="Times New Roman" w:hAnsi="Times New Roman"/>
          <w:sz w:val="24"/>
          <w:szCs w:val="24"/>
          <w:lang w:val="lt-LT"/>
        </w:rPr>
        <w:t xml:space="preserve">kvalifikacijos tobulinimo </w:t>
      </w:r>
      <w:r w:rsidRPr="00AA0F36">
        <w:rPr>
          <w:rFonts w:ascii="Times New Roman" w:hAnsi="Times New Roman"/>
          <w:sz w:val="24"/>
          <w:szCs w:val="24"/>
          <w:lang w:val="lt-LT"/>
        </w:rPr>
        <w:t xml:space="preserve">programos. Vėliau pedagoginiai darbuotojai bus pakviesti stiprinti kompetencijas ir kitose prioritetinėse </w:t>
      </w:r>
      <w:r w:rsidRPr="00AA0F36">
        <w:rPr>
          <w:rFonts w:ascii="Times New Roman" w:hAnsi="Times New Roman"/>
          <w:sz w:val="24"/>
          <w:szCs w:val="24"/>
          <w:lang w:val="lt-LT"/>
        </w:rPr>
        <w:lastRenderedPageBreak/>
        <w:t>kvalifikacijos tobulinimo srityse, kurios apima pilietinio ugdymo kompetencijų stiprinimą</w:t>
      </w:r>
      <w:r w:rsidR="00F56564" w:rsidRPr="00AA0F36">
        <w:rPr>
          <w:rFonts w:ascii="Times New Roman" w:hAnsi="Times New Roman"/>
          <w:sz w:val="24"/>
          <w:szCs w:val="24"/>
          <w:lang w:val="lt-LT"/>
        </w:rPr>
        <w:t xml:space="preserve"> ir</w:t>
      </w:r>
      <w:r w:rsidRPr="00AA0F36">
        <w:rPr>
          <w:rFonts w:ascii="Times New Roman" w:hAnsi="Times New Roman"/>
          <w:sz w:val="24"/>
          <w:szCs w:val="24"/>
          <w:lang w:val="lt-LT"/>
        </w:rPr>
        <w:t xml:space="preserve"> </w:t>
      </w:r>
      <w:r w:rsidR="00F56564" w:rsidRPr="00AA0F36">
        <w:rPr>
          <w:rFonts w:ascii="Times New Roman" w:hAnsi="Times New Roman"/>
          <w:sz w:val="24"/>
          <w:szCs w:val="24"/>
          <w:lang w:val="lt-LT"/>
        </w:rPr>
        <w:t xml:space="preserve">kitų dalykų </w:t>
      </w:r>
      <w:r w:rsidRPr="00AA0F36">
        <w:rPr>
          <w:rFonts w:ascii="Times New Roman" w:hAnsi="Times New Roman"/>
          <w:sz w:val="24"/>
          <w:szCs w:val="24"/>
          <w:lang w:val="lt-LT"/>
        </w:rPr>
        <w:t xml:space="preserve">ugdymo praktikos ir didaktikos kompetencijų tobulinimą. </w:t>
      </w:r>
    </w:p>
    <w:p w:rsidR="00B714E1" w:rsidRPr="00AA0F36" w:rsidRDefault="08F13528" w:rsidP="007945E5">
      <w:pPr>
        <w:ind w:firstLine="709"/>
        <w:jc w:val="both"/>
        <w:rPr>
          <w:rFonts w:ascii="Times New Roman" w:hAnsi="Times New Roman"/>
          <w:lang w:val="lt-LT"/>
        </w:rPr>
      </w:pPr>
      <w:r w:rsidRPr="00AA0F36">
        <w:rPr>
          <w:rFonts w:ascii="Times New Roman" w:hAnsi="Times New Roman"/>
          <w:sz w:val="24"/>
          <w:szCs w:val="24"/>
          <w:lang w:val="lt-LT"/>
        </w:rPr>
        <w:t xml:space="preserve">Nacionalines </w:t>
      </w:r>
      <w:r w:rsidR="00F56564" w:rsidRPr="00AA0F36">
        <w:rPr>
          <w:rFonts w:ascii="Times New Roman" w:hAnsi="Times New Roman"/>
          <w:sz w:val="24"/>
          <w:szCs w:val="24"/>
          <w:lang w:val="lt-LT"/>
        </w:rPr>
        <w:t xml:space="preserve">kvalifikacijos tobulinimo </w:t>
      </w:r>
      <w:r w:rsidRPr="00AA0F36">
        <w:rPr>
          <w:rFonts w:ascii="Times New Roman" w:hAnsi="Times New Roman"/>
          <w:sz w:val="24"/>
          <w:szCs w:val="24"/>
          <w:lang w:val="lt-LT"/>
        </w:rPr>
        <w:t>programas įgyvendins pedagogų rengimo centrai kartu su aukštosiomis mokyklomis ir (ar) akredituotomis įstaigomis. Detalesnę informaciją apie pradedamas įgyvendinti nacionalines programas galima rasti Nacionalinės švietimo agentūros tinkla</w:t>
      </w:r>
      <w:r w:rsidR="00DF6B11">
        <w:rPr>
          <w:rFonts w:ascii="Times New Roman" w:hAnsi="Times New Roman"/>
          <w:sz w:val="24"/>
          <w:szCs w:val="24"/>
          <w:lang w:val="lt-LT"/>
        </w:rPr>
        <w:t>la</w:t>
      </w:r>
      <w:r w:rsidRPr="00AA0F36">
        <w:rPr>
          <w:rFonts w:ascii="Times New Roman" w:hAnsi="Times New Roman"/>
          <w:sz w:val="24"/>
          <w:szCs w:val="24"/>
          <w:lang w:val="lt-LT"/>
        </w:rPr>
        <w:t xml:space="preserve">pyje </w:t>
      </w:r>
      <w:hyperlink r:id="rId22">
        <w:r w:rsidRPr="00AA0F36">
          <w:rPr>
            <w:rStyle w:val="Hipersaitas"/>
            <w:rFonts w:ascii="Times New Roman" w:hAnsi="Times New Roman"/>
            <w:color w:val="auto"/>
            <w:sz w:val="24"/>
            <w:szCs w:val="24"/>
            <w:lang w:val="lt-LT"/>
          </w:rPr>
          <w:t>https://www.nsa.smm.lt/2023/05/18/kvieciame-igyvendinti-nacionalines-kvalifikacijos-tobulinimo-programas/</w:t>
        </w:r>
      </w:hyperlink>
      <w:r w:rsidRPr="00AA0F36">
        <w:rPr>
          <w:rFonts w:ascii="Times New Roman" w:hAnsi="Times New Roman"/>
          <w:sz w:val="24"/>
          <w:szCs w:val="24"/>
          <w:lang w:val="lt-LT"/>
        </w:rPr>
        <w:t>, taip pat Vytauto Didžiojo universiteto bei Vilniaus universiteto tinkla</w:t>
      </w:r>
      <w:r w:rsidR="00DF6B11">
        <w:rPr>
          <w:rFonts w:ascii="Times New Roman" w:hAnsi="Times New Roman"/>
          <w:sz w:val="24"/>
          <w:szCs w:val="24"/>
          <w:lang w:val="lt-LT"/>
        </w:rPr>
        <w:t>la</w:t>
      </w:r>
      <w:r w:rsidRPr="00AA0F36">
        <w:rPr>
          <w:rFonts w:ascii="Times New Roman" w:hAnsi="Times New Roman"/>
          <w:sz w:val="24"/>
          <w:szCs w:val="24"/>
          <w:lang w:val="lt-LT"/>
        </w:rPr>
        <w:t xml:space="preserve">piuose.    </w:t>
      </w:r>
    </w:p>
    <w:p w:rsidR="00B714E1" w:rsidRPr="00AA0F36" w:rsidRDefault="0015376B" w:rsidP="007945E5">
      <w:pPr>
        <w:ind w:firstLine="709"/>
        <w:jc w:val="both"/>
        <w:rPr>
          <w:rFonts w:ascii="Times New Roman" w:hAnsi="Times New Roman"/>
          <w:b/>
          <w:bCs/>
          <w:sz w:val="24"/>
          <w:szCs w:val="24"/>
          <w:lang w:val="lt-LT"/>
        </w:rPr>
      </w:pPr>
      <w:r w:rsidRPr="00AA0F36">
        <w:rPr>
          <w:rFonts w:ascii="Times New Roman" w:hAnsi="Times New Roman"/>
          <w:b/>
          <w:bCs/>
          <w:sz w:val="24"/>
          <w:szCs w:val="24"/>
          <w:lang w:val="lt-LT"/>
        </w:rPr>
        <w:t>M</w:t>
      </w:r>
      <w:r w:rsidR="30B98855" w:rsidRPr="00AA0F36">
        <w:rPr>
          <w:rFonts w:ascii="Times New Roman" w:hAnsi="Times New Roman"/>
          <w:b/>
          <w:bCs/>
          <w:sz w:val="24"/>
          <w:szCs w:val="24"/>
          <w:lang w:val="lt-LT"/>
        </w:rPr>
        <w:t>agistrantūros studij</w:t>
      </w:r>
      <w:r w:rsidRPr="00AA0F36">
        <w:rPr>
          <w:rFonts w:ascii="Times New Roman" w:hAnsi="Times New Roman"/>
          <w:b/>
          <w:bCs/>
          <w:sz w:val="24"/>
          <w:szCs w:val="24"/>
          <w:lang w:val="lt-LT"/>
        </w:rPr>
        <w:t>os</w:t>
      </w:r>
      <w:r w:rsidR="00AF7D69" w:rsidRPr="00AA0F36">
        <w:rPr>
          <w:rFonts w:ascii="Times New Roman" w:hAnsi="Times New Roman"/>
          <w:b/>
          <w:bCs/>
          <w:sz w:val="24"/>
          <w:szCs w:val="24"/>
          <w:lang w:val="lt-LT"/>
        </w:rPr>
        <w:t xml:space="preserve"> švietimo įstaigų </w:t>
      </w:r>
      <w:r w:rsidR="30B98855" w:rsidRPr="00AA0F36">
        <w:rPr>
          <w:rFonts w:ascii="Times New Roman" w:hAnsi="Times New Roman"/>
          <w:b/>
          <w:bCs/>
          <w:sz w:val="24"/>
          <w:szCs w:val="24"/>
          <w:lang w:val="lt-LT"/>
        </w:rPr>
        <w:t>vadovams</w:t>
      </w:r>
    </w:p>
    <w:p w:rsidR="30B98855" w:rsidRPr="00AA0F36" w:rsidRDefault="30B98855" w:rsidP="007945E5">
      <w:pPr>
        <w:ind w:firstLine="709"/>
        <w:jc w:val="both"/>
        <w:rPr>
          <w:rFonts w:ascii="Times New Roman" w:hAnsi="Times New Roman"/>
          <w:sz w:val="24"/>
          <w:szCs w:val="24"/>
          <w:lang w:val="lt-LT"/>
        </w:rPr>
      </w:pPr>
      <w:r w:rsidRPr="00AA0F36">
        <w:rPr>
          <w:rFonts w:ascii="Times New Roman" w:hAnsi="Times New Roman"/>
          <w:sz w:val="24"/>
          <w:szCs w:val="24"/>
          <w:lang w:val="lt-LT"/>
        </w:rPr>
        <w:t>2022 m. gruodžio 22 d. patvirtintas Švietimo įstatymo keitimas (</w:t>
      </w:r>
      <w:hyperlink r:id="rId23">
        <w:r w:rsidRPr="00AA0F36">
          <w:rPr>
            <w:rStyle w:val="Hipersaitas"/>
            <w:rFonts w:ascii="Times New Roman" w:hAnsi="Times New Roman"/>
            <w:color w:val="auto"/>
            <w:sz w:val="24"/>
            <w:szCs w:val="24"/>
            <w:lang w:val="lt-LT"/>
          </w:rPr>
          <w:t>https://www.e-tar.lt/portal/legalAct.html?documentId=2fa8f9a08c0d11ed8df094f359a60216</w:t>
        </w:r>
      </w:hyperlink>
      <w:r w:rsidRPr="00AA0F36">
        <w:rPr>
          <w:rFonts w:ascii="Times New Roman" w:hAnsi="Times New Roman"/>
          <w:sz w:val="24"/>
          <w:szCs w:val="24"/>
          <w:lang w:val="lt-LT"/>
        </w:rPr>
        <w:t>), kuriuo nustatyta, kad nuo 2024 m. rugsėjo 1 d. valstybinės ar savivaldybės švietimo įstaigos (išskyrus aukštąją mokyklą) vadovu (direktoriumi) galės tapti ne žemesnį kaip magistro kvalifikacinį laipsnį arba prilygintą aukštojo mokslo kvalifikaciją, arba teisės aktų nustatyta tvarka pripažintą kaip lygiavertę užsienyje įgytą kvalifikaciją turintys asmenys. Tuo metu jau dirbsiantys direktoriai toliau galės eiti pareigas, bet ne ilgiau kaip iki 2027 m. rugpjūčio 31 d. Per šį laikotarpį reikalaujamo išsilavinimo neįgiję švietimo įstaigų direktoriai turė</w:t>
      </w:r>
      <w:r w:rsidR="0033530D" w:rsidRPr="00AA0F36">
        <w:rPr>
          <w:rFonts w:ascii="Times New Roman" w:hAnsi="Times New Roman"/>
          <w:sz w:val="24"/>
          <w:szCs w:val="24"/>
          <w:lang w:val="lt-LT"/>
        </w:rPr>
        <w:t>tų</w:t>
      </w:r>
      <w:r w:rsidRPr="00AA0F36">
        <w:rPr>
          <w:rFonts w:ascii="Times New Roman" w:hAnsi="Times New Roman"/>
          <w:sz w:val="24"/>
          <w:szCs w:val="24"/>
          <w:lang w:val="lt-LT"/>
        </w:rPr>
        <w:t xml:space="preserve"> būti atleidžiami iš einamų pareigų.</w:t>
      </w:r>
    </w:p>
    <w:p w:rsidR="30B98855" w:rsidRPr="00AA0F36" w:rsidRDefault="30B98855" w:rsidP="007945E5">
      <w:pPr>
        <w:ind w:firstLine="709"/>
        <w:jc w:val="both"/>
        <w:rPr>
          <w:rFonts w:ascii="Times New Roman" w:hAnsi="Times New Roman"/>
          <w:sz w:val="24"/>
          <w:szCs w:val="24"/>
          <w:lang w:val="lt-LT"/>
        </w:rPr>
      </w:pPr>
      <w:r w:rsidRPr="00AA0F36">
        <w:rPr>
          <w:rFonts w:ascii="Times New Roman" w:hAnsi="Times New Roman"/>
          <w:sz w:val="24"/>
          <w:szCs w:val="24"/>
          <w:lang w:val="lt-LT"/>
        </w:rPr>
        <w:t>Siekiant suteikti esamiems ir būsimiems švietimo įstaigų vadovams reikiamą kvalifikacinį laipsnį</w:t>
      </w:r>
      <w:r w:rsidR="00AF7D69" w:rsidRPr="00AA0F36">
        <w:rPr>
          <w:rFonts w:ascii="Times New Roman" w:hAnsi="Times New Roman"/>
          <w:sz w:val="24"/>
          <w:szCs w:val="24"/>
          <w:lang w:val="lt-LT"/>
        </w:rPr>
        <w:t>,</w:t>
      </w:r>
      <w:r w:rsidRPr="00AA0F36">
        <w:rPr>
          <w:rFonts w:ascii="Times New Roman" w:hAnsi="Times New Roman"/>
          <w:sz w:val="24"/>
          <w:szCs w:val="24"/>
          <w:lang w:val="lt-LT"/>
        </w:rPr>
        <w:t xml:space="preserve"> nuo 2023 m. rugsėjo</w:t>
      </w:r>
      <w:r w:rsidR="00AF7D69" w:rsidRPr="00AA0F36">
        <w:rPr>
          <w:rFonts w:ascii="Times New Roman" w:hAnsi="Times New Roman"/>
          <w:sz w:val="24"/>
          <w:szCs w:val="24"/>
          <w:lang w:val="lt-LT"/>
        </w:rPr>
        <w:t>–</w:t>
      </w:r>
      <w:r w:rsidRPr="00AA0F36">
        <w:rPr>
          <w:rFonts w:ascii="Times New Roman" w:hAnsi="Times New Roman"/>
          <w:sz w:val="24"/>
          <w:szCs w:val="24"/>
          <w:lang w:val="lt-LT"/>
        </w:rPr>
        <w:t>spalio mėnesio V</w:t>
      </w:r>
      <w:r w:rsidR="00AF7D69" w:rsidRPr="00AA0F36">
        <w:rPr>
          <w:rFonts w:ascii="Times New Roman" w:hAnsi="Times New Roman"/>
          <w:sz w:val="24"/>
          <w:szCs w:val="24"/>
          <w:lang w:val="lt-LT"/>
        </w:rPr>
        <w:t>ilniaus universitetas</w:t>
      </w:r>
      <w:r w:rsidRPr="00AA0F36">
        <w:rPr>
          <w:rFonts w:ascii="Times New Roman" w:hAnsi="Times New Roman"/>
          <w:sz w:val="24"/>
          <w:szCs w:val="24"/>
          <w:lang w:val="lt-LT"/>
        </w:rPr>
        <w:t xml:space="preserve"> (Vilniuje ir Šiauliuose), V</w:t>
      </w:r>
      <w:r w:rsidR="00AF7D69" w:rsidRPr="00AA0F36">
        <w:rPr>
          <w:rFonts w:ascii="Times New Roman" w:hAnsi="Times New Roman"/>
          <w:sz w:val="24"/>
          <w:szCs w:val="24"/>
          <w:lang w:val="lt-LT"/>
        </w:rPr>
        <w:t xml:space="preserve">ytauto </w:t>
      </w:r>
      <w:r w:rsidRPr="00AA0F36">
        <w:rPr>
          <w:rFonts w:ascii="Times New Roman" w:hAnsi="Times New Roman"/>
          <w:sz w:val="24"/>
          <w:szCs w:val="24"/>
          <w:lang w:val="lt-LT"/>
        </w:rPr>
        <w:t>D</w:t>
      </w:r>
      <w:r w:rsidR="00AF7D69" w:rsidRPr="00AA0F36">
        <w:rPr>
          <w:rFonts w:ascii="Times New Roman" w:hAnsi="Times New Roman"/>
          <w:sz w:val="24"/>
          <w:szCs w:val="24"/>
          <w:lang w:val="lt-LT"/>
        </w:rPr>
        <w:t>idžiojo universitetas</w:t>
      </w:r>
      <w:r w:rsidRPr="00AA0F36">
        <w:rPr>
          <w:rFonts w:ascii="Times New Roman" w:hAnsi="Times New Roman"/>
          <w:sz w:val="24"/>
          <w:szCs w:val="24"/>
          <w:lang w:val="lt-LT"/>
        </w:rPr>
        <w:t xml:space="preserve">, </w:t>
      </w:r>
      <w:r w:rsidR="00C45D6B">
        <w:rPr>
          <w:rFonts w:ascii="Times New Roman" w:hAnsi="Times New Roman"/>
          <w:sz w:val="24"/>
          <w:szCs w:val="24"/>
          <w:lang w:val="lt-LT"/>
        </w:rPr>
        <w:t xml:space="preserve">ISM Vadybos ir ekonomikos universitetas, </w:t>
      </w:r>
      <w:r w:rsidRPr="00AA0F36">
        <w:rPr>
          <w:rFonts w:ascii="Times New Roman" w:hAnsi="Times New Roman"/>
          <w:sz w:val="24"/>
          <w:szCs w:val="24"/>
          <w:lang w:val="lt-LT"/>
        </w:rPr>
        <w:t>M</w:t>
      </w:r>
      <w:r w:rsidR="00AF7D69" w:rsidRPr="00AA0F36">
        <w:rPr>
          <w:rFonts w:ascii="Times New Roman" w:hAnsi="Times New Roman"/>
          <w:sz w:val="24"/>
          <w:szCs w:val="24"/>
          <w:lang w:val="lt-LT"/>
        </w:rPr>
        <w:t xml:space="preserve">ykolo </w:t>
      </w:r>
      <w:r w:rsidRPr="00AA0F36">
        <w:rPr>
          <w:rFonts w:ascii="Times New Roman" w:hAnsi="Times New Roman"/>
          <w:sz w:val="24"/>
          <w:szCs w:val="24"/>
          <w:lang w:val="lt-LT"/>
        </w:rPr>
        <w:t>R</w:t>
      </w:r>
      <w:r w:rsidR="00AF7D69" w:rsidRPr="00AA0F36">
        <w:rPr>
          <w:rFonts w:ascii="Times New Roman" w:hAnsi="Times New Roman"/>
          <w:sz w:val="24"/>
          <w:szCs w:val="24"/>
          <w:lang w:val="lt-LT"/>
        </w:rPr>
        <w:t>omerio universitetas</w:t>
      </w:r>
      <w:r w:rsidRPr="00AA0F36">
        <w:rPr>
          <w:rFonts w:ascii="Times New Roman" w:hAnsi="Times New Roman"/>
          <w:sz w:val="24"/>
          <w:szCs w:val="24"/>
          <w:lang w:val="lt-LT"/>
        </w:rPr>
        <w:t>, K</w:t>
      </w:r>
      <w:r w:rsidR="00AF7D69" w:rsidRPr="00AA0F36">
        <w:rPr>
          <w:rFonts w:ascii="Times New Roman" w:hAnsi="Times New Roman"/>
          <w:sz w:val="24"/>
          <w:szCs w:val="24"/>
          <w:lang w:val="lt-LT"/>
        </w:rPr>
        <w:t>auno technologijos universitetas</w:t>
      </w:r>
      <w:r w:rsidRPr="00AA0F36">
        <w:rPr>
          <w:rFonts w:ascii="Times New Roman" w:hAnsi="Times New Roman"/>
          <w:sz w:val="24"/>
          <w:szCs w:val="24"/>
          <w:lang w:val="lt-LT"/>
        </w:rPr>
        <w:t xml:space="preserve"> ir K</w:t>
      </w:r>
      <w:r w:rsidR="00AF7D69" w:rsidRPr="00AA0F36">
        <w:rPr>
          <w:rFonts w:ascii="Times New Roman" w:hAnsi="Times New Roman"/>
          <w:sz w:val="24"/>
          <w:szCs w:val="24"/>
          <w:lang w:val="lt-LT"/>
        </w:rPr>
        <w:t>laipėdos universitetas</w:t>
      </w:r>
      <w:r w:rsidRPr="00AA0F36">
        <w:rPr>
          <w:rFonts w:ascii="Times New Roman" w:hAnsi="Times New Roman"/>
          <w:sz w:val="24"/>
          <w:szCs w:val="24"/>
          <w:lang w:val="lt-LT"/>
        </w:rPr>
        <w:t xml:space="preserve"> pradeda vykdyti magistro laipsnio švietimo vadybos ir (ar) lyderystės studijų programas. Programos gali būti 90 arba 120 studijų kreditų, iš kurių 90 kreditų yra finansuojama </w:t>
      </w:r>
      <w:r w:rsidR="00AF7D69" w:rsidRPr="00AA0F36">
        <w:rPr>
          <w:rFonts w:ascii="Times New Roman" w:hAnsi="Times New Roman"/>
          <w:sz w:val="24"/>
          <w:szCs w:val="24"/>
          <w:lang w:val="lt-LT"/>
        </w:rPr>
        <w:t xml:space="preserve">Europos </w:t>
      </w:r>
      <w:r w:rsidR="00277683">
        <w:rPr>
          <w:rFonts w:ascii="Times New Roman" w:hAnsi="Times New Roman"/>
          <w:sz w:val="24"/>
          <w:szCs w:val="24"/>
          <w:lang w:val="lt-LT"/>
        </w:rPr>
        <w:t>S</w:t>
      </w:r>
      <w:r w:rsidR="00AF7D69" w:rsidRPr="00AA0F36">
        <w:rPr>
          <w:rFonts w:ascii="Times New Roman" w:hAnsi="Times New Roman"/>
          <w:sz w:val="24"/>
          <w:szCs w:val="24"/>
          <w:lang w:val="lt-LT"/>
        </w:rPr>
        <w:t>ąjungos „</w:t>
      </w:r>
      <w:r w:rsidRPr="00AA0F36">
        <w:rPr>
          <w:rFonts w:ascii="Times New Roman" w:hAnsi="Times New Roman"/>
          <w:sz w:val="24"/>
          <w:szCs w:val="24"/>
          <w:lang w:val="lt-LT"/>
        </w:rPr>
        <w:t>NextGenerationEU</w:t>
      </w:r>
      <w:r w:rsidR="00AF7D69" w:rsidRPr="00AA0F36">
        <w:rPr>
          <w:rFonts w:ascii="Times New Roman" w:hAnsi="Times New Roman"/>
          <w:sz w:val="24"/>
          <w:szCs w:val="24"/>
          <w:lang w:val="lt-LT"/>
        </w:rPr>
        <w:t>“</w:t>
      </w:r>
      <w:r w:rsidRPr="00AA0F36">
        <w:rPr>
          <w:rFonts w:ascii="Times New Roman" w:hAnsi="Times New Roman"/>
          <w:sz w:val="24"/>
          <w:szCs w:val="24"/>
          <w:lang w:val="lt-LT"/>
        </w:rPr>
        <w:t xml:space="preserve"> lėšomis. Asmenys, studijuojantys šiose programose ir norintys gauti finansavimą savo studijoms, turės įsipareigoti studijas baigti iki 2026 m. birželio 30 d. Platesnė informacija apie studijų programas ir priėmimo reikalavimai pateikiami universitetų intern</w:t>
      </w:r>
      <w:r w:rsidR="00277683">
        <w:rPr>
          <w:rFonts w:ascii="Times New Roman" w:hAnsi="Times New Roman"/>
          <w:sz w:val="24"/>
          <w:szCs w:val="24"/>
          <w:lang w:val="lt-LT"/>
        </w:rPr>
        <w:t>eto</w:t>
      </w:r>
      <w:r w:rsidRPr="00AA0F36">
        <w:rPr>
          <w:rFonts w:ascii="Times New Roman" w:hAnsi="Times New Roman"/>
          <w:sz w:val="24"/>
          <w:szCs w:val="24"/>
          <w:lang w:val="lt-LT"/>
        </w:rPr>
        <w:t xml:space="preserve"> puslapiuose.</w:t>
      </w:r>
    </w:p>
    <w:p w:rsidR="30B98855" w:rsidRPr="00AA0F36" w:rsidRDefault="30B98855" w:rsidP="007945E5">
      <w:pPr>
        <w:ind w:firstLine="709"/>
        <w:jc w:val="both"/>
        <w:rPr>
          <w:rFonts w:ascii="Times New Roman" w:hAnsi="Times New Roman"/>
          <w:sz w:val="24"/>
          <w:szCs w:val="24"/>
          <w:lang w:val="lt-LT"/>
        </w:rPr>
      </w:pPr>
      <w:r w:rsidRPr="00AA0F36">
        <w:rPr>
          <w:rFonts w:ascii="Times New Roman" w:hAnsi="Times New Roman"/>
          <w:sz w:val="24"/>
          <w:szCs w:val="24"/>
          <w:lang w:val="lt-LT"/>
        </w:rPr>
        <w:t xml:space="preserve">Svarbu atkreipti dėmesį, kad Švietimo įstatyme nenustatytas reikalavimas, kad švietimo įstaigų vadovai įgytų konkrečios krypties magistro kvalifikacinį laipsnį, todėl pabaigti </w:t>
      </w:r>
      <w:r w:rsidR="004C3155" w:rsidRPr="00AA0F36">
        <w:rPr>
          <w:rFonts w:ascii="Times New Roman" w:hAnsi="Times New Roman"/>
          <w:sz w:val="24"/>
          <w:szCs w:val="24"/>
          <w:lang w:val="lt-LT"/>
        </w:rPr>
        <w:t>būtent</w:t>
      </w:r>
      <w:r w:rsidRPr="00AA0F36">
        <w:rPr>
          <w:rFonts w:ascii="Times New Roman" w:hAnsi="Times New Roman"/>
          <w:sz w:val="24"/>
          <w:szCs w:val="24"/>
          <w:lang w:val="lt-LT"/>
        </w:rPr>
        <w:t xml:space="preserve"> švietimo vadybos ir (ar) lyderystės studijų programų nėra būtina.</w:t>
      </w:r>
    </w:p>
    <w:p w:rsidR="001446CD" w:rsidRPr="00AA0F36" w:rsidRDefault="00E00C81" w:rsidP="004F22F8">
      <w:pPr>
        <w:ind w:firstLine="709"/>
        <w:jc w:val="both"/>
        <w:rPr>
          <w:rFonts w:ascii="Times New Roman" w:hAnsi="Times New Roman"/>
          <w:sz w:val="24"/>
          <w:szCs w:val="24"/>
          <w:lang w:val="lt-LT"/>
        </w:rPr>
      </w:pPr>
      <w:r w:rsidRPr="00AA0F36">
        <w:rPr>
          <w:rFonts w:ascii="Times New Roman" w:hAnsi="Times New Roman"/>
          <w:sz w:val="24"/>
          <w:szCs w:val="24"/>
          <w:lang w:val="lt-LT"/>
        </w:rPr>
        <w:t>Dėkojame už Jūsų įsitraukimą į minėtų teisės aktų pakeitimų rengimą, pateiktas pastabas ir siūlymus. Susitelkę galime nuveikti daug pozityvių darbų. Sėkmingo naujųjų mokslo metų starto!</w:t>
      </w:r>
    </w:p>
    <w:p w:rsidR="00500D18" w:rsidRPr="00AA0F36" w:rsidRDefault="00500D18" w:rsidP="004F22F8">
      <w:pPr>
        <w:ind w:firstLine="709"/>
        <w:jc w:val="both"/>
        <w:rPr>
          <w:rFonts w:ascii="Times New Roman" w:hAnsi="Times New Roman"/>
          <w:sz w:val="24"/>
          <w:szCs w:val="24"/>
          <w:lang w:val="lt-LT"/>
        </w:rPr>
      </w:pPr>
    </w:p>
    <w:p w:rsidR="00500D18" w:rsidRPr="00AA0F36" w:rsidRDefault="00500D18" w:rsidP="004F22F8">
      <w:pPr>
        <w:ind w:firstLine="709"/>
        <w:jc w:val="both"/>
        <w:rPr>
          <w:rFonts w:ascii="Times New Roman" w:hAnsi="Times New Roman"/>
          <w:sz w:val="24"/>
          <w:szCs w:val="24"/>
          <w:lang w:val="lt-LT"/>
        </w:rPr>
      </w:pPr>
    </w:p>
    <w:p w:rsidR="004F22F8" w:rsidRPr="00AA0F36" w:rsidRDefault="004F22F8" w:rsidP="004F22F8">
      <w:pPr>
        <w:ind w:firstLine="709"/>
        <w:jc w:val="both"/>
        <w:rPr>
          <w:rFonts w:ascii="Times New Roman" w:hAnsi="Times New Roman"/>
          <w:sz w:val="24"/>
          <w:szCs w:val="24"/>
          <w:lang w:val="lt-LT"/>
        </w:rPr>
      </w:pPr>
    </w:p>
    <w:p w:rsidR="004F22F8" w:rsidRPr="00AA0F36" w:rsidRDefault="004F22F8" w:rsidP="004F22F8">
      <w:pPr>
        <w:ind w:firstLine="709"/>
        <w:jc w:val="both"/>
        <w:rPr>
          <w:rFonts w:ascii="Times New Roman" w:hAnsi="Times New Roman"/>
          <w:sz w:val="24"/>
          <w:szCs w:val="24"/>
          <w:lang w:val="lt-LT"/>
        </w:rPr>
      </w:pPr>
    </w:p>
    <w:p w:rsidR="004F22F8" w:rsidRPr="00AA0F36" w:rsidRDefault="004F22F8" w:rsidP="004F22F8">
      <w:pPr>
        <w:jc w:val="both"/>
        <w:rPr>
          <w:rFonts w:ascii="Times New Roman" w:hAnsi="Times New Roman"/>
          <w:sz w:val="24"/>
          <w:szCs w:val="24"/>
          <w:lang w:val="lt-LT"/>
        </w:rPr>
      </w:pPr>
    </w:p>
    <w:p w:rsidR="004F22F8" w:rsidRPr="00AA0F36" w:rsidRDefault="004F22F8" w:rsidP="004F22F8">
      <w:pPr>
        <w:jc w:val="both"/>
        <w:rPr>
          <w:rFonts w:ascii="Times New Roman" w:hAnsi="Times New Roman"/>
          <w:sz w:val="24"/>
          <w:szCs w:val="24"/>
          <w:lang w:val="lt-LT"/>
        </w:rPr>
      </w:pPr>
      <w:r w:rsidRPr="00AA0F36">
        <w:rPr>
          <w:rFonts w:ascii="Times New Roman" w:hAnsi="Times New Roman"/>
          <w:sz w:val="24"/>
          <w:szCs w:val="24"/>
          <w:lang w:val="lt-LT"/>
        </w:rPr>
        <w:t xml:space="preserve">Švietimo, mokslo ir sporto </w:t>
      </w:r>
      <w:r w:rsidR="00F56564" w:rsidRPr="00AA0F36">
        <w:rPr>
          <w:rFonts w:ascii="Times New Roman" w:hAnsi="Times New Roman"/>
          <w:sz w:val="24"/>
          <w:szCs w:val="24"/>
          <w:lang w:val="lt-LT"/>
        </w:rPr>
        <w:t xml:space="preserve">viceministras </w:t>
      </w:r>
      <w:r w:rsidR="00EC722E" w:rsidRPr="00AA0F36">
        <w:rPr>
          <w:rFonts w:ascii="Times New Roman" w:hAnsi="Times New Roman"/>
          <w:sz w:val="24"/>
          <w:szCs w:val="24"/>
          <w:lang w:val="lt-LT"/>
        </w:rPr>
        <w:tab/>
      </w:r>
      <w:r w:rsidR="00EC722E" w:rsidRPr="00AA0F36">
        <w:rPr>
          <w:rFonts w:ascii="Times New Roman" w:hAnsi="Times New Roman"/>
          <w:sz w:val="24"/>
          <w:szCs w:val="24"/>
          <w:lang w:val="lt-LT"/>
        </w:rPr>
        <w:tab/>
      </w:r>
      <w:r w:rsidR="00EC722E" w:rsidRPr="00AA0F36">
        <w:rPr>
          <w:rFonts w:ascii="Times New Roman" w:hAnsi="Times New Roman"/>
          <w:sz w:val="24"/>
          <w:szCs w:val="24"/>
          <w:lang w:val="lt-LT"/>
        </w:rPr>
        <w:tab/>
      </w:r>
      <w:r w:rsidR="00F56564" w:rsidRPr="00AA0F36">
        <w:rPr>
          <w:rFonts w:ascii="Times New Roman" w:hAnsi="Times New Roman"/>
          <w:sz w:val="24"/>
          <w:szCs w:val="24"/>
          <w:lang w:val="lt-LT"/>
        </w:rPr>
        <w:t>Ramūnas Skaudžius</w:t>
      </w:r>
    </w:p>
    <w:p w:rsidR="004F22F8" w:rsidRPr="00AA0F36" w:rsidRDefault="004F22F8" w:rsidP="004F22F8">
      <w:pPr>
        <w:jc w:val="both"/>
        <w:rPr>
          <w:rFonts w:ascii="Times New Roman" w:hAnsi="Times New Roman"/>
          <w:sz w:val="24"/>
          <w:szCs w:val="24"/>
          <w:lang w:val="lt-LT"/>
        </w:rPr>
      </w:pPr>
    </w:p>
    <w:tbl>
      <w:tblPr>
        <w:tblW w:w="9855" w:type="dxa"/>
        <w:tblLayout w:type="fixed"/>
        <w:tblLook w:val="0000" w:firstRow="0" w:lastRow="0" w:firstColumn="0" w:lastColumn="0" w:noHBand="0" w:noVBand="0"/>
      </w:tblPr>
      <w:tblGrid>
        <w:gridCol w:w="5778"/>
        <w:gridCol w:w="4077"/>
      </w:tblGrid>
      <w:tr w:rsidR="004F22F8" w:rsidRPr="00AA0F36" w:rsidTr="0062516A">
        <w:trPr>
          <w:cantSplit/>
        </w:trPr>
        <w:tc>
          <w:tcPr>
            <w:tcW w:w="5778" w:type="dxa"/>
          </w:tcPr>
          <w:p w:rsidR="004F22F8" w:rsidRPr="00AA0F36" w:rsidRDefault="004F22F8" w:rsidP="0062516A">
            <w:pPr>
              <w:spacing w:after="20"/>
              <w:jc w:val="both"/>
              <w:rPr>
                <w:rFonts w:ascii="Times New Roman" w:hAnsi="Times New Roman"/>
                <w:sz w:val="24"/>
                <w:szCs w:val="24"/>
                <w:lang w:val="lt-LT"/>
              </w:rPr>
            </w:pPr>
          </w:p>
        </w:tc>
        <w:tc>
          <w:tcPr>
            <w:tcW w:w="4077" w:type="dxa"/>
          </w:tcPr>
          <w:p w:rsidR="004F22F8" w:rsidRPr="00AA0F36" w:rsidRDefault="004F22F8" w:rsidP="0062516A">
            <w:pPr>
              <w:spacing w:after="20"/>
              <w:jc w:val="center"/>
              <w:rPr>
                <w:rFonts w:ascii="Times New Roman" w:hAnsi="Times New Roman"/>
                <w:sz w:val="24"/>
                <w:szCs w:val="24"/>
                <w:lang w:val="lt-LT"/>
              </w:rPr>
            </w:pPr>
          </w:p>
        </w:tc>
      </w:tr>
    </w:tbl>
    <w:p w:rsidR="004F22F8" w:rsidRPr="00AA0F36" w:rsidRDefault="004F22F8" w:rsidP="004F22F8">
      <w:pPr>
        <w:spacing w:after="20"/>
        <w:jc w:val="both"/>
        <w:rPr>
          <w:rFonts w:ascii="Times New Roman" w:hAnsi="Times New Roman"/>
          <w:iCs/>
          <w:sz w:val="24"/>
          <w:szCs w:val="24"/>
          <w:lang w:val="lt-LT"/>
        </w:rPr>
      </w:pPr>
    </w:p>
    <w:p w:rsidR="004F22F8" w:rsidRPr="00AA0F36" w:rsidRDefault="004F22F8" w:rsidP="004F22F8">
      <w:pPr>
        <w:spacing w:after="20"/>
        <w:jc w:val="both"/>
        <w:rPr>
          <w:rFonts w:ascii="Times New Roman" w:hAnsi="Times New Roman"/>
          <w:iCs/>
          <w:sz w:val="24"/>
          <w:szCs w:val="24"/>
          <w:lang w:val="lt-LT"/>
        </w:rPr>
      </w:pPr>
    </w:p>
    <w:p w:rsidR="004F22F8" w:rsidRPr="00AA0F36" w:rsidRDefault="004F22F8" w:rsidP="004F22F8">
      <w:pPr>
        <w:spacing w:after="20"/>
        <w:jc w:val="both"/>
        <w:rPr>
          <w:rFonts w:ascii="Times New Roman" w:hAnsi="Times New Roman"/>
          <w:iCs/>
          <w:sz w:val="24"/>
          <w:szCs w:val="24"/>
          <w:lang w:val="lt-LT"/>
        </w:rPr>
      </w:pPr>
    </w:p>
    <w:p w:rsidR="004F22F8" w:rsidRPr="00AA0F36" w:rsidRDefault="004F22F8" w:rsidP="004F22F8">
      <w:pPr>
        <w:spacing w:after="20"/>
        <w:jc w:val="both"/>
        <w:rPr>
          <w:rFonts w:ascii="Times New Roman" w:hAnsi="Times New Roman"/>
          <w:iCs/>
          <w:sz w:val="24"/>
          <w:szCs w:val="24"/>
          <w:lang w:val="lt-LT"/>
        </w:rPr>
      </w:pPr>
    </w:p>
    <w:p w:rsidR="004F22F8" w:rsidRPr="00AA0F36" w:rsidRDefault="004F22F8" w:rsidP="004F22F8">
      <w:pPr>
        <w:spacing w:after="20"/>
        <w:jc w:val="both"/>
        <w:rPr>
          <w:rFonts w:ascii="Times New Roman" w:hAnsi="Times New Roman"/>
          <w:iCs/>
          <w:sz w:val="24"/>
          <w:szCs w:val="24"/>
          <w:lang w:val="lt-LT"/>
        </w:rPr>
      </w:pPr>
    </w:p>
    <w:p w:rsidR="004F22F8" w:rsidRPr="00AA0F36" w:rsidRDefault="004F22F8" w:rsidP="004F22F8">
      <w:pPr>
        <w:spacing w:after="20"/>
        <w:jc w:val="both"/>
        <w:rPr>
          <w:rFonts w:ascii="Times New Roman" w:hAnsi="Times New Roman"/>
          <w:iCs/>
          <w:sz w:val="24"/>
          <w:szCs w:val="24"/>
          <w:lang w:val="lt-LT"/>
        </w:rPr>
      </w:pPr>
    </w:p>
    <w:p w:rsidR="00E018E0" w:rsidRPr="00AA0F36" w:rsidRDefault="00E018E0" w:rsidP="004F22F8">
      <w:pPr>
        <w:spacing w:after="20"/>
        <w:jc w:val="both"/>
        <w:rPr>
          <w:rFonts w:ascii="Times New Roman" w:hAnsi="Times New Roman"/>
          <w:iCs/>
          <w:sz w:val="24"/>
          <w:szCs w:val="24"/>
          <w:lang w:val="lt-LT"/>
        </w:rPr>
      </w:pPr>
    </w:p>
    <w:p w:rsidR="00E018E0" w:rsidRPr="00AA0F36" w:rsidRDefault="00E018E0" w:rsidP="004F22F8">
      <w:pPr>
        <w:spacing w:after="20"/>
        <w:jc w:val="both"/>
        <w:rPr>
          <w:rFonts w:ascii="Times New Roman" w:hAnsi="Times New Roman"/>
          <w:iCs/>
          <w:sz w:val="24"/>
          <w:szCs w:val="24"/>
          <w:lang w:val="lt-LT"/>
        </w:rPr>
      </w:pPr>
    </w:p>
    <w:p w:rsidR="00E018E0" w:rsidRPr="00AA0F36" w:rsidRDefault="00E018E0" w:rsidP="004F22F8">
      <w:pPr>
        <w:spacing w:after="20"/>
        <w:jc w:val="both"/>
        <w:rPr>
          <w:rFonts w:ascii="Times New Roman" w:hAnsi="Times New Roman"/>
          <w:iCs/>
          <w:sz w:val="24"/>
          <w:szCs w:val="24"/>
          <w:lang w:val="lt-LT"/>
        </w:rPr>
      </w:pPr>
    </w:p>
    <w:p w:rsidR="00E018E0" w:rsidRPr="00AA0F36" w:rsidRDefault="00E018E0" w:rsidP="004F22F8">
      <w:pPr>
        <w:spacing w:after="20"/>
        <w:jc w:val="both"/>
        <w:rPr>
          <w:rFonts w:ascii="Times New Roman" w:hAnsi="Times New Roman"/>
          <w:iCs/>
          <w:sz w:val="24"/>
          <w:szCs w:val="24"/>
          <w:lang w:val="lt-LT"/>
        </w:rPr>
      </w:pPr>
    </w:p>
    <w:p w:rsidR="00E018E0" w:rsidRPr="00AA0F36" w:rsidRDefault="00E018E0" w:rsidP="004F22F8">
      <w:pPr>
        <w:spacing w:after="20"/>
        <w:jc w:val="both"/>
        <w:rPr>
          <w:rFonts w:ascii="Times New Roman" w:hAnsi="Times New Roman"/>
          <w:iCs/>
          <w:sz w:val="24"/>
          <w:szCs w:val="24"/>
          <w:lang w:val="lt-LT"/>
        </w:rPr>
      </w:pPr>
    </w:p>
    <w:p w:rsidR="00E018E0" w:rsidRPr="00AA0F36" w:rsidRDefault="00E018E0" w:rsidP="004F22F8">
      <w:pPr>
        <w:spacing w:after="20"/>
        <w:jc w:val="both"/>
        <w:rPr>
          <w:rFonts w:ascii="Times New Roman" w:hAnsi="Times New Roman"/>
          <w:iCs/>
          <w:sz w:val="24"/>
          <w:szCs w:val="24"/>
          <w:lang w:val="lt-LT"/>
        </w:rPr>
      </w:pPr>
    </w:p>
    <w:p w:rsidR="00E018E0" w:rsidRPr="00AA0F36" w:rsidRDefault="00E018E0" w:rsidP="004F22F8">
      <w:pPr>
        <w:spacing w:after="20"/>
        <w:jc w:val="both"/>
        <w:rPr>
          <w:rFonts w:ascii="Times New Roman" w:hAnsi="Times New Roman"/>
          <w:iCs/>
          <w:sz w:val="24"/>
          <w:szCs w:val="24"/>
          <w:lang w:val="lt-LT"/>
        </w:rPr>
      </w:pPr>
    </w:p>
    <w:p w:rsidR="004F22F8" w:rsidRPr="00AA0F36" w:rsidRDefault="004F22F8" w:rsidP="004F22F8">
      <w:pPr>
        <w:spacing w:after="20"/>
        <w:jc w:val="both"/>
        <w:rPr>
          <w:rFonts w:ascii="Times New Roman" w:hAnsi="Times New Roman"/>
          <w:iCs/>
          <w:sz w:val="24"/>
          <w:szCs w:val="24"/>
          <w:lang w:val="lt-LT"/>
        </w:rPr>
      </w:pPr>
    </w:p>
    <w:p w:rsidR="00F074A6" w:rsidRPr="00AA0F36" w:rsidRDefault="00F074A6" w:rsidP="004F22F8">
      <w:pPr>
        <w:spacing w:after="20"/>
        <w:jc w:val="both"/>
        <w:rPr>
          <w:rFonts w:ascii="Times New Roman" w:hAnsi="Times New Roman"/>
          <w:iCs/>
          <w:sz w:val="24"/>
          <w:szCs w:val="24"/>
          <w:lang w:val="lt-LT"/>
        </w:rPr>
      </w:pPr>
    </w:p>
    <w:p w:rsidR="00FC7E01" w:rsidRPr="00AA0F36" w:rsidRDefault="00DF5E5E" w:rsidP="00DF5E5E">
      <w:pPr>
        <w:spacing w:after="20"/>
        <w:jc w:val="both"/>
        <w:rPr>
          <w:rFonts w:ascii="Times New Roman" w:hAnsi="Times New Roman"/>
          <w:sz w:val="24"/>
          <w:szCs w:val="24"/>
          <w:lang w:val="lt-LT"/>
        </w:rPr>
      </w:pPr>
      <w:r w:rsidRPr="00AA0F36">
        <w:rPr>
          <w:rFonts w:ascii="Times New Roman" w:hAnsi="Times New Roman"/>
          <w:sz w:val="24"/>
          <w:szCs w:val="24"/>
          <w:lang w:val="lt-LT"/>
        </w:rPr>
        <w:t>Laimutė Jankauskienė, +370</w:t>
      </w:r>
      <w:r w:rsidR="007B7C83" w:rsidRPr="00AA0F36">
        <w:rPr>
          <w:rFonts w:ascii="Times New Roman" w:hAnsi="Times New Roman"/>
          <w:sz w:val="24"/>
          <w:szCs w:val="24"/>
          <w:lang w:val="lt-LT"/>
        </w:rPr>
        <w:t> </w:t>
      </w:r>
      <w:r w:rsidRPr="00AA0F36">
        <w:rPr>
          <w:rFonts w:ascii="Times New Roman" w:hAnsi="Times New Roman"/>
          <w:sz w:val="24"/>
          <w:szCs w:val="24"/>
          <w:lang w:val="lt-LT"/>
        </w:rPr>
        <w:t>600</w:t>
      </w:r>
      <w:r w:rsidR="007B7C83" w:rsidRPr="00AA0F36">
        <w:rPr>
          <w:rFonts w:ascii="Times New Roman" w:hAnsi="Times New Roman"/>
          <w:sz w:val="24"/>
          <w:szCs w:val="24"/>
          <w:lang w:val="lt-LT"/>
        </w:rPr>
        <w:t xml:space="preserve"> 10 715, el. p. </w:t>
      </w:r>
      <w:hyperlink r:id="rId24" w:history="1">
        <w:r w:rsidR="00FC7E01" w:rsidRPr="00AA0F36">
          <w:rPr>
            <w:rStyle w:val="Hipersaitas"/>
            <w:rFonts w:ascii="Times New Roman" w:hAnsi="Times New Roman"/>
            <w:color w:val="auto"/>
            <w:sz w:val="24"/>
            <w:szCs w:val="24"/>
            <w:lang w:val="lt-LT"/>
          </w:rPr>
          <w:t>Laima.Jankauskiene@smsm.lt</w:t>
        </w:r>
      </w:hyperlink>
    </w:p>
    <w:p w:rsidR="00DF5E5E" w:rsidRDefault="00DF5E5E" w:rsidP="00DF5E5E">
      <w:pPr>
        <w:spacing w:after="20"/>
        <w:jc w:val="both"/>
        <w:rPr>
          <w:rFonts w:ascii="Times New Roman" w:hAnsi="Times New Roman"/>
          <w:sz w:val="24"/>
          <w:szCs w:val="24"/>
          <w:lang w:val="lt-LT"/>
        </w:rPr>
      </w:pPr>
      <w:r w:rsidRPr="00AA0F36">
        <w:rPr>
          <w:rFonts w:ascii="Times New Roman" w:hAnsi="Times New Roman"/>
          <w:sz w:val="24"/>
          <w:szCs w:val="24"/>
          <w:lang w:val="lt-LT"/>
        </w:rPr>
        <w:lastRenderedPageBreak/>
        <w:t xml:space="preserve">Irena Raudienė, tel. +370 612 66 186, el. p. </w:t>
      </w:r>
      <w:hyperlink r:id="rId25" w:history="1">
        <w:r w:rsidRPr="00AA0F36">
          <w:rPr>
            <w:rStyle w:val="Hipersaitas"/>
            <w:rFonts w:ascii="Times New Roman" w:hAnsi="Times New Roman"/>
            <w:color w:val="auto"/>
            <w:sz w:val="24"/>
            <w:szCs w:val="24"/>
            <w:lang w:val="lt-LT"/>
          </w:rPr>
          <w:t>Irena.Raudiene@smsm.lt</w:t>
        </w:r>
      </w:hyperlink>
      <w:r w:rsidRPr="00AA0F36">
        <w:rPr>
          <w:rFonts w:ascii="Times New Roman" w:hAnsi="Times New Roman"/>
          <w:sz w:val="24"/>
          <w:szCs w:val="24"/>
          <w:lang w:val="lt-LT"/>
        </w:rPr>
        <w:t xml:space="preserve"> </w:t>
      </w:r>
    </w:p>
    <w:p w:rsidR="00F074A6" w:rsidRPr="00AA0F36" w:rsidRDefault="00F074A6" w:rsidP="00F074A6">
      <w:pPr>
        <w:spacing w:after="20"/>
        <w:jc w:val="both"/>
        <w:rPr>
          <w:rFonts w:ascii="Times New Roman" w:hAnsi="Times New Roman"/>
          <w:lang w:val="lt-LT"/>
        </w:rPr>
      </w:pPr>
      <w:r w:rsidRPr="00AA0F36">
        <w:rPr>
          <w:rFonts w:ascii="Times New Roman" w:hAnsi="Times New Roman"/>
          <w:sz w:val="24"/>
          <w:szCs w:val="24"/>
          <w:lang w:val="lt-LT"/>
        </w:rPr>
        <w:t xml:space="preserve">Sandra Valavičiūtė, tel. +370 618 85 253, el. p. </w:t>
      </w:r>
      <w:hyperlink r:id="rId26" w:history="1">
        <w:r w:rsidRPr="00AA0F36">
          <w:rPr>
            <w:rStyle w:val="Hipersaitas"/>
            <w:rFonts w:ascii="Times New Roman" w:hAnsi="Times New Roman"/>
            <w:color w:val="auto"/>
            <w:sz w:val="24"/>
            <w:szCs w:val="24"/>
            <w:lang w:val="lt-LT"/>
          </w:rPr>
          <w:t>Sandra.Valaviciute@smsm.lt</w:t>
        </w:r>
      </w:hyperlink>
    </w:p>
    <w:sectPr w:rsidR="00F074A6" w:rsidRPr="00AA0F36" w:rsidSect="0062516A">
      <w:headerReference w:type="even" r:id="rId27"/>
      <w:headerReference w:type="default" r:id="rId28"/>
      <w:footerReference w:type="even" r:id="rId29"/>
      <w:headerReference w:type="first" r:id="rId30"/>
      <w:footerReference w:type="first" r:id="rId31"/>
      <w:pgSz w:w="11907" w:h="16840" w:code="9"/>
      <w:pgMar w:top="851" w:right="567" w:bottom="567" w:left="1418" w:header="289"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F5" w:rsidRDefault="00FA79F5" w:rsidP="004F22F8">
      <w:r>
        <w:separator/>
      </w:r>
    </w:p>
  </w:endnote>
  <w:endnote w:type="continuationSeparator" w:id="0">
    <w:p w:rsidR="00FA79F5" w:rsidRDefault="00FA79F5" w:rsidP="004F22F8">
      <w:r>
        <w:continuationSeparator/>
      </w:r>
    </w:p>
  </w:endnote>
  <w:endnote w:type="continuationNotice" w:id="1">
    <w:p w:rsidR="00FA79F5" w:rsidRDefault="00FA7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33" w:rsidRDefault="00280433">
    <w:pPr>
      <w:framePr w:wrap="auto" w:vAnchor="text" w:hAnchor="margin" w:xAlign="right" w:y="1"/>
      <w:tabs>
        <w:tab w:val="center" w:pos="4153"/>
        <w:tab w:val="right" w:pos="8306"/>
      </w:tabs>
    </w:pPr>
    <w:r>
      <w:fldChar w:fldCharType="begin"/>
    </w:r>
    <w:r>
      <w:instrText xml:space="preserve">PAGE  </w:instrText>
    </w:r>
    <w:r>
      <w:fldChar w:fldCharType="separate"/>
    </w:r>
    <w:r>
      <w:t>1</w:t>
    </w:r>
    <w:r>
      <w:fldChar w:fldCharType="end"/>
    </w:r>
  </w:p>
  <w:p w:rsidR="00280433" w:rsidRDefault="00280433">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33" w:rsidRDefault="00280433">
    <w:pPr>
      <w:tabs>
        <w:tab w:val="center" w:pos="4153"/>
        <w:tab w:val="right"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F5" w:rsidRDefault="00FA79F5" w:rsidP="004F22F8">
      <w:r>
        <w:separator/>
      </w:r>
    </w:p>
  </w:footnote>
  <w:footnote w:type="continuationSeparator" w:id="0">
    <w:p w:rsidR="00FA79F5" w:rsidRDefault="00FA79F5" w:rsidP="004F22F8">
      <w:r>
        <w:continuationSeparator/>
      </w:r>
    </w:p>
  </w:footnote>
  <w:footnote w:type="continuationNotice" w:id="1">
    <w:p w:rsidR="00FA79F5" w:rsidRDefault="00FA79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33" w:rsidRDefault="00280433">
    <w:pPr>
      <w:tabs>
        <w:tab w:val="center" w:pos="4819"/>
        <w:tab w:val="right" w:pos="9071"/>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113207"/>
      <w:docPartObj>
        <w:docPartGallery w:val="Page Numbers (Top of Page)"/>
        <w:docPartUnique/>
      </w:docPartObj>
    </w:sdtPr>
    <w:sdtEndPr/>
    <w:sdtContent>
      <w:p w:rsidR="00280433" w:rsidRDefault="00280433">
        <w:pPr>
          <w:pStyle w:val="Antrats"/>
          <w:jc w:val="center"/>
        </w:pPr>
        <w:r w:rsidRPr="004F22F8">
          <w:rPr>
            <w:rFonts w:ascii="Times New Roman" w:hAnsi="Times New Roman"/>
            <w:sz w:val="24"/>
            <w:szCs w:val="24"/>
          </w:rPr>
          <w:fldChar w:fldCharType="begin"/>
        </w:r>
        <w:r w:rsidRPr="004F22F8">
          <w:rPr>
            <w:rFonts w:ascii="Times New Roman" w:hAnsi="Times New Roman"/>
            <w:sz w:val="24"/>
            <w:szCs w:val="24"/>
          </w:rPr>
          <w:instrText>PAGE   \* MERGEFORMAT</w:instrText>
        </w:r>
        <w:r w:rsidRPr="004F22F8">
          <w:rPr>
            <w:rFonts w:ascii="Times New Roman" w:hAnsi="Times New Roman"/>
            <w:sz w:val="24"/>
            <w:szCs w:val="24"/>
          </w:rPr>
          <w:fldChar w:fldCharType="separate"/>
        </w:r>
        <w:r w:rsidR="00123448" w:rsidRPr="00123448">
          <w:rPr>
            <w:rFonts w:ascii="Times New Roman" w:hAnsi="Times New Roman"/>
            <w:noProof/>
            <w:sz w:val="24"/>
            <w:szCs w:val="24"/>
            <w:lang w:val="lt-LT"/>
          </w:rPr>
          <w:t>6</w:t>
        </w:r>
        <w:r w:rsidRPr="004F22F8">
          <w:rPr>
            <w:rFonts w:ascii="Times New Roman" w:hAnsi="Times New Roman"/>
            <w:sz w:val="24"/>
            <w:szCs w:val="24"/>
          </w:rPr>
          <w:fldChar w:fldCharType="end"/>
        </w:r>
      </w:p>
    </w:sdtContent>
  </w:sdt>
  <w:p w:rsidR="00280433" w:rsidRDefault="00280433">
    <w:pPr>
      <w:tabs>
        <w:tab w:val="center" w:pos="4819"/>
        <w:tab w:val="right" w:pos="9071"/>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33" w:rsidRDefault="00280433">
    <w:pPr>
      <w:pStyle w:val="Antrats"/>
      <w:jc w:val="center"/>
    </w:pPr>
  </w:p>
  <w:p w:rsidR="00280433" w:rsidRDefault="00280433">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C7A8E"/>
    <w:multiLevelType w:val="hybridMultilevel"/>
    <w:tmpl w:val="123E39A4"/>
    <w:lvl w:ilvl="0" w:tplc="DBD651C6">
      <w:start w:val="1"/>
      <w:numFmt w:val="decimal"/>
      <w:lvlText w:val="%1."/>
      <w:lvlJc w:val="left"/>
      <w:pPr>
        <w:ind w:left="2062"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RZdl6HX5PIKHyaCqd4aLYMSg5xzY8mUMxXcynnsKNN41KJ92NsHuacb5w/k4l9MsjlFwQskxC1qp7hoE4Mc6A==" w:salt="B3MpUW9y6vMNHVVHlNRoYQ=="/>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F8"/>
    <w:rsid w:val="000206B6"/>
    <w:rsid w:val="00045542"/>
    <w:rsid w:val="00054E4A"/>
    <w:rsid w:val="00060807"/>
    <w:rsid w:val="00061839"/>
    <w:rsid w:val="000A1354"/>
    <w:rsid w:val="000D2C4C"/>
    <w:rsid w:val="000D62BA"/>
    <w:rsid w:val="00114C21"/>
    <w:rsid w:val="00120CFA"/>
    <w:rsid w:val="00123448"/>
    <w:rsid w:val="001407B1"/>
    <w:rsid w:val="00141B0B"/>
    <w:rsid w:val="001446CD"/>
    <w:rsid w:val="0015376B"/>
    <w:rsid w:val="00167D89"/>
    <w:rsid w:val="001A2D28"/>
    <w:rsid w:val="001A49B0"/>
    <w:rsid w:val="001B3A60"/>
    <w:rsid w:val="001D1330"/>
    <w:rsid w:val="001D301F"/>
    <w:rsid w:val="001D3D55"/>
    <w:rsid w:val="001D4930"/>
    <w:rsid w:val="001E4010"/>
    <w:rsid w:val="001F11B5"/>
    <w:rsid w:val="001F5ECC"/>
    <w:rsid w:val="00233319"/>
    <w:rsid w:val="002624F5"/>
    <w:rsid w:val="00262BC3"/>
    <w:rsid w:val="00262FBE"/>
    <w:rsid w:val="00263567"/>
    <w:rsid w:val="002656EE"/>
    <w:rsid w:val="00265F11"/>
    <w:rsid w:val="00277683"/>
    <w:rsid w:val="00280433"/>
    <w:rsid w:val="00286472"/>
    <w:rsid w:val="002B6F42"/>
    <w:rsid w:val="002D6185"/>
    <w:rsid w:val="002ED241"/>
    <w:rsid w:val="0030233C"/>
    <w:rsid w:val="00311F42"/>
    <w:rsid w:val="00320FFF"/>
    <w:rsid w:val="00324D2B"/>
    <w:rsid w:val="00325B8F"/>
    <w:rsid w:val="0033530D"/>
    <w:rsid w:val="00344E7C"/>
    <w:rsid w:val="00376CBA"/>
    <w:rsid w:val="003864E7"/>
    <w:rsid w:val="003F0C3B"/>
    <w:rsid w:val="003F3A35"/>
    <w:rsid w:val="00416E9B"/>
    <w:rsid w:val="00445555"/>
    <w:rsid w:val="0046656B"/>
    <w:rsid w:val="00480361"/>
    <w:rsid w:val="004858C8"/>
    <w:rsid w:val="004A3F0B"/>
    <w:rsid w:val="004B5C8A"/>
    <w:rsid w:val="004C3155"/>
    <w:rsid w:val="004C3552"/>
    <w:rsid w:val="004D06A8"/>
    <w:rsid w:val="004F22F8"/>
    <w:rsid w:val="00500D18"/>
    <w:rsid w:val="005156AB"/>
    <w:rsid w:val="00534561"/>
    <w:rsid w:val="00536C31"/>
    <w:rsid w:val="00536F71"/>
    <w:rsid w:val="00551290"/>
    <w:rsid w:val="0056489C"/>
    <w:rsid w:val="00570034"/>
    <w:rsid w:val="0058556A"/>
    <w:rsid w:val="00593E67"/>
    <w:rsid w:val="005D437F"/>
    <w:rsid w:val="005F4895"/>
    <w:rsid w:val="00610041"/>
    <w:rsid w:val="00613F86"/>
    <w:rsid w:val="0062516A"/>
    <w:rsid w:val="006253FE"/>
    <w:rsid w:val="006378E6"/>
    <w:rsid w:val="00642FFC"/>
    <w:rsid w:val="006430D9"/>
    <w:rsid w:val="006459CF"/>
    <w:rsid w:val="00645FD2"/>
    <w:rsid w:val="00660BFA"/>
    <w:rsid w:val="006635A3"/>
    <w:rsid w:val="006636F5"/>
    <w:rsid w:val="0067628E"/>
    <w:rsid w:val="00687A40"/>
    <w:rsid w:val="0069176F"/>
    <w:rsid w:val="006C13BD"/>
    <w:rsid w:val="006C7E61"/>
    <w:rsid w:val="006D7505"/>
    <w:rsid w:val="006F486C"/>
    <w:rsid w:val="00701B34"/>
    <w:rsid w:val="0070702D"/>
    <w:rsid w:val="0071638B"/>
    <w:rsid w:val="007221A1"/>
    <w:rsid w:val="00730B37"/>
    <w:rsid w:val="00736AD7"/>
    <w:rsid w:val="00746AFF"/>
    <w:rsid w:val="007670C2"/>
    <w:rsid w:val="00775625"/>
    <w:rsid w:val="007856A1"/>
    <w:rsid w:val="00785F77"/>
    <w:rsid w:val="0079159D"/>
    <w:rsid w:val="007945E5"/>
    <w:rsid w:val="007B1783"/>
    <w:rsid w:val="007B5388"/>
    <w:rsid w:val="007B7C83"/>
    <w:rsid w:val="007C4D88"/>
    <w:rsid w:val="007D3556"/>
    <w:rsid w:val="007D48A5"/>
    <w:rsid w:val="00812E92"/>
    <w:rsid w:val="00820D83"/>
    <w:rsid w:val="00840C94"/>
    <w:rsid w:val="00866FCD"/>
    <w:rsid w:val="00871042"/>
    <w:rsid w:val="00890AD1"/>
    <w:rsid w:val="008A54CF"/>
    <w:rsid w:val="008E40AD"/>
    <w:rsid w:val="0090016D"/>
    <w:rsid w:val="009006EE"/>
    <w:rsid w:val="00930D5E"/>
    <w:rsid w:val="00930E1D"/>
    <w:rsid w:val="0095220E"/>
    <w:rsid w:val="00956CAC"/>
    <w:rsid w:val="009D47E0"/>
    <w:rsid w:val="009D7D77"/>
    <w:rsid w:val="00A02E94"/>
    <w:rsid w:val="00A15324"/>
    <w:rsid w:val="00A33F63"/>
    <w:rsid w:val="00A44588"/>
    <w:rsid w:val="00A46111"/>
    <w:rsid w:val="00A46778"/>
    <w:rsid w:val="00A63D40"/>
    <w:rsid w:val="00A81659"/>
    <w:rsid w:val="00A857DA"/>
    <w:rsid w:val="00AA0F36"/>
    <w:rsid w:val="00AA0F65"/>
    <w:rsid w:val="00AF7D69"/>
    <w:rsid w:val="00B025C6"/>
    <w:rsid w:val="00B05EBE"/>
    <w:rsid w:val="00B128DB"/>
    <w:rsid w:val="00B22CA7"/>
    <w:rsid w:val="00B36800"/>
    <w:rsid w:val="00B714E1"/>
    <w:rsid w:val="00BA2341"/>
    <w:rsid w:val="00C02772"/>
    <w:rsid w:val="00C201EA"/>
    <w:rsid w:val="00C360E2"/>
    <w:rsid w:val="00C43989"/>
    <w:rsid w:val="00C45D6B"/>
    <w:rsid w:val="00C83428"/>
    <w:rsid w:val="00CA6E95"/>
    <w:rsid w:val="00CC324F"/>
    <w:rsid w:val="00CE7FA6"/>
    <w:rsid w:val="00CF0F29"/>
    <w:rsid w:val="00D15747"/>
    <w:rsid w:val="00D56DC5"/>
    <w:rsid w:val="00D61F4D"/>
    <w:rsid w:val="00D64244"/>
    <w:rsid w:val="00D73370"/>
    <w:rsid w:val="00DA08FF"/>
    <w:rsid w:val="00DA7CB4"/>
    <w:rsid w:val="00DB75EF"/>
    <w:rsid w:val="00DF414E"/>
    <w:rsid w:val="00DF5E5E"/>
    <w:rsid w:val="00DF6B11"/>
    <w:rsid w:val="00E00C81"/>
    <w:rsid w:val="00E018E0"/>
    <w:rsid w:val="00E05498"/>
    <w:rsid w:val="00E37862"/>
    <w:rsid w:val="00E43C45"/>
    <w:rsid w:val="00E441F2"/>
    <w:rsid w:val="00E5617A"/>
    <w:rsid w:val="00E64833"/>
    <w:rsid w:val="00E8579E"/>
    <w:rsid w:val="00E87CFA"/>
    <w:rsid w:val="00EB4199"/>
    <w:rsid w:val="00EC722E"/>
    <w:rsid w:val="00EE3B52"/>
    <w:rsid w:val="00F074A6"/>
    <w:rsid w:val="00F07747"/>
    <w:rsid w:val="00F160CF"/>
    <w:rsid w:val="00F26C54"/>
    <w:rsid w:val="00F50C55"/>
    <w:rsid w:val="00F56564"/>
    <w:rsid w:val="00F7040D"/>
    <w:rsid w:val="00F83F0C"/>
    <w:rsid w:val="00F84277"/>
    <w:rsid w:val="00FA79F5"/>
    <w:rsid w:val="00FB091E"/>
    <w:rsid w:val="00FB3753"/>
    <w:rsid w:val="00FC28B2"/>
    <w:rsid w:val="00FC7E01"/>
    <w:rsid w:val="00FD5899"/>
    <w:rsid w:val="00FF75F8"/>
    <w:rsid w:val="030C0EF8"/>
    <w:rsid w:val="04735E53"/>
    <w:rsid w:val="06EFD55D"/>
    <w:rsid w:val="08F13528"/>
    <w:rsid w:val="0C6547DB"/>
    <w:rsid w:val="1857F576"/>
    <w:rsid w:val="29D965E3"/>
    <w:rsid w:val="2A89F84F"/>
    <w:rsid w:val="30B98855"/>
    <w:rsid w:val="35CC137E"/>
    <w:rsid w:val="4A968C04"/>
    <w:rsid w:val="4BED335D"/>
    <w:rsid w:val="4FBC3E2E"/>
    <w:rsid w:val="51CE3B7D"/>
    <w:rsid w:val="51FF8485"/>
    <w:rsid w:val="58D1D6EF"/>
    <w:rsid w:val="6627E3A7"/>
    <w:rsid w:val="6816EADD"/>
    <w:rsid w:val="797D95B9"/>
    <w:rsid w:val="79D8B919"/>
    <w:rsid w:val="7A696B26"/>
    <w:rsid w:val="7C053B87"/>
    <w:rsid w:val="7DA10B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91CF6-2ADD-4632-B310-B498D999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22F8"/>
    <w:pPr>
      <w:overflowPunct w:val="0"/>
      <w:autoSpaceDE w:val="0"/>
      <w:autoSpaceDN w:val="0"/>
      <w:adjustRightInd w:val="0"/>
      <w:spacing w:after="0" w:line="240" w:lineRule="auto"/>
      <w:textAlignment w:val="baseline"/>
    </w:pPr>
    <w:rPr>
      <w:rFonts w:ascii="HelveticaLT" w:eastAsia="Times New Roman" w:hAnsi="HelveticaLT" w:cs="Times New Roman"/>
      <w:kern w:val="0"/>
      <w:sz w:val="20"/>
      <w:szCs w:val="20"/>
      <w:lang w:val="en-GB"/>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4F22F8"/>
    <w:pPr>
      <w:tabs>
        <w:tab w:val="center" w:pos="4153"/>
        <w:tab w:val="right" w:pos="8306"/>
      </w:tabs>
    </w:pPr>
  </w:style>
  <w:style w:type="character" w:customStyle="1" w:styleId="PoratDiagrama">
    <w:name w:val="Poraštė Diagrama"/>
    <w:basedOn w:val="Numatytasispastraiposriftas"/>
    <w:link w:val="Porat"/>
    <w:rsid w:val="004F22F8"/>
    <w:rPr>
      <w:rFonts w:ascii="HelveticaLT" w:eastAsia="Times New Roman" w:hAnsi="HelveticaLT" w:cs="Times New Roman"/>
      <w:kern w:val="0"/>
      <w:sz w:val="20"/>
      <w:szCs w:val="20"/>
      <w:lang w:val="en-GB"/>
      <w14:ligatures w14:val="none"/>
    </w:rPr>
  </w:style>
  <w:style w:type="paragraph" w:styleId="Antrats">
    <w:name w:val="header"/>
    <w:basedOn w:val="prastasis"/>
    <w:link w:val="AntratsDiagrama"/>
    <w:uiPriority w:val="99"/>
    <w:rsid w:val="004F22F8"/>
    <w:pPr>
      <w:tabs>
        <w:tab w:val="center" w:pos="4819"/>
        <w:tab w:val="right" w:pos="9071"/>
      </w:tabs>
    </w:pPr>
  </w:style>
  <w:style w:type="character" w:customStyle="1" w:styleId="AntratsDiagrama">
    <w:name w:val="Antraštės Diagrama"/>
    <w:basedOn w:val="Numatytasispastraiposriftas"/>
    <w:link w:val="Antrats"/>
    <w:uiPriority w:val="99"/>
    <w:rsid w:val="004F22F8"/>
    <w:rPr>
      <w:rFonts w:ascii="HelveticaLT" w:eastAsia="Times New Roman" w:hAnsi="HelveticaLT" w:cs="Times New Roman"/>
      <w:kern w:val="0"/>
      <w:sz w:val="20"/>
      <w:szCs w:val="20"/>
      <w:lang w:val="en-GB"/>
      <w14:ligatures w14:val="none"/>
    </w:rPr>
  </w:style>
  <w:style w:type="paragraph" w:styleId="Pavadinimas">
    <w:name w:val="Title"/>
    <w:basedOn w:val="prastasis"/>
    <w:link w:val="PavadinimasDiagrama"/>
    <w:qFormat/>
    <w:rsid w:val="004F22F8"/>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rsid w:val="004F22F8"/>
    <w:rPr>
      <w:rFonts w:ascii="Times New Roman" w:eastAsia="Times New Roman" w:hAnsi="Times New Roman" w:cs="Times New Roman"/>
      <w:b/>
      <w:bCs/>
      <w:kern w:val="0"/>
      <w:sz w:val="24"/>
      <w:szCs w:val="24"/>
      <w14:ligatures w14:val="none"/>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4F22F8"/>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4F22F8"/>
    <w:rPr>
      <w:rFonts w:ascii="HelveticaLT" w:eastAsia="Times New Roman" w:hAnsi="HelveticaLT" w:cs="Times New Roman"/>
      <w:kern w:val="0"/>
      <w:sz w:val="20"/>
      <w:szCs w:val="20"/>
      <w:lang w:val="en-GB"/>
      <w14:ligatures w14:val="none"/>
    </w:rPr>
  </w:style>
  <w:style w:type="character" w:styleId="Hipersaitas">
    <w:name w:val="Hyperlink"/>
    <w:basedOn w:val="Numatytasispastraiposriftas"/>
    <w:uiPriority w:val="99"/>
    <w:unhideWhenUsed/>
    <w:rsid w:val="004F22F8"/>
    <w:rPr>
      <w:color w:val="0563C1" w:themeColor="hyperlink"/>
      <w:u w:val="single"/>
    </w:rPr>
  </w:style>
  <w:style w:type="paragraph" w:customStyle="1" w:styleId="Normal0">
    <w:name w:val="Normal0"/>
    <w:qFormat/>
    <w:rsid w:val="004F22F8"/>
    <w:pPr>
      <w:spacing w:after="0" w:line="240" w:lineRule="auto"/>
      <w:jc w:val="both"/>
    </w:pPr>
    <w:rPr>
      <w:rFonts w:ascii="Times New Roman" w:eastAsia="Times New Roman" w:hAnsi="Times New Roman" w:cs="Times New Roman"/>
      <w:kern w:val="0"/>
      <w:sz w:val="24"/>
      <w:szCs w:val="24"/>
      <w14:ligatures w14:val="none"/>
    </w:rPr>
  </w:style>
  <w:style w:type="paragraph" w:styleId="Komentarotekstas">
    <w:name w:val="annotation text"/>
    <w:basedOn w:val="prastasis"/>
    <w:link w:val="KomentarotekstasDiagrama"/>
    <w:uiPriority w:val="99"/>
    <w:unhideWhenUsed/>
  </w:style>
  <w:style w:type="character" w:customStyle="1" w:styleId="KomentarotekstasDiagrama">
    <w:name w:val="Komentaro tekstas Diagrama"/>
    <w:basedOn w:val="Numatytasispastraiposriftas"/>
    <w:link w:val="Komentarotekstas"/>
    <w:uiPriority w:val="99"/>
    <w:rPr>
      <w:rFonts w:ascii="HelveticaLT" w:eastAsia="Times New Roman" w:hAnsi="HelveticaLT" w:cs="Times New Roman"/>
      <w:kern w:val="0"/>
      <w:sz w:val="20"/>
      <w:szCs w:val="20"/>
      <w:lang w:val="en-GB"/>
      <w14:ligatures w14:val="none"/>
    </w:rPr>
  </w:style>
  <w:style w:type="character" w:styleId="Komentaronuoroda">
    <w:name w:val="annotation reference"/>
    <w:basedOn w:val="Numatytasispastraiposriftas"/>
    <w:uiPriority w:val="99"/>
    <w:semiHidden/>
    <w:unhideWhenUsed/>
    <w:rPr>
      <w:sz w:val="16"/>
      <w:szCs w:val="16"/>
    </w:rPr>
  </w:style>
  <w:style w:type="character" w:customStyle="1" w:styleId="UnresolvedMention">
    <w:name w:val="Unresolved Mention"/>
    <w:basedOn w:val="Numatytasispastraiposriftas"/>
    <w:uiPriority w:val="99"/>
    <w:semiHidden/>
    <w:unhideWhenUsed/>
    <w:rsid w:val="00F074A6"/>
    <w:rPr>
      <w:color w:val="605E5C"/>
      <w:shd w:val="clear" w:color="auto" w:fill="E1DFDD"/>
    </w:rPr>
  </w:style>
  <w:style w:type="character" w:styleId="Perirtashipersaitas">
    <w:name w:val="FollowedHyperlink"/>
    <w:basedOn w:val="Numatytasispastraiposriftas"/>
    <w:uiPriority w:val="99"/>
    <w:semiHidden/>
    <w:unhideWhenUsed/>
    <w:rsid w:val="00820D83"/>
    <w:rPr>
      <w:color w:val="954F72" w:themeColor="followedHyperlink"/>
      <w:u w:val="single"/>
    </w:rPr>
  </w:style>
  <w:style w:type="paragraph" w:styleId="Pataisymai">
    <w:name w:val="Revision"/>
    <w:hidden/>
    <w:uiPriority w:val="99"/>
    <w:semiHidden/>
    <w:rsid w:val="00866FCD"/>
    <w:pPr>
      <w:spacing w:after="0" w:line="240" w:lineRule="auto"/>
    </w:pPr>
    <w:rPr>
      <w:rFonts w:ascii="HelveticaLT" w:eastAsia="Times New Roman" w:hAnsi="HelveticaLT" w:cs="Times New Roman"/>
      <w:kern w:val="0"/>
      <w:sz w:val="20"/>
      <w:szCs w:val="20"/>
      <w:lang w:val="en-GB"/>
      <w14:ligatures w14:val="none"/>
    </w:rPr>
  </w:style>
  <w:style w:type="paragraph" w:styleId="Komentarotema">
    <w:name w:val="annotation subject"/>
    <w:basedOn w:val="Komentarotekstas"/>
    <w:next w:val="Komentarotekstas"/>
    <w:link w:val="KomentarotemaDiagrama"/>
    <w:uiPriority w:val="99"/>
    <w:semiHidden/>
    <w:unhideWhenUsed/>
    <w:rsid w:val="00736AD7"/>
    <w:rPr>
      <w:b/>
      <w:bCs/>
    </w:rPr>
  </w:style>
  <w:style w:type="character" w:customStyle="1" w:styleId="KomentarotemaDiagrama">
    <w:name w:val="Komentaro tema Diagrama"/>
    <w:basedOn w:val="KomentarotekstasDiagrama"/>
    <w:link w:val="Komentarotema"/>
    <w:uiPriority w:val="99"/>
    <w:semiHidden/>
    <w:rsid w:val="00736AD7"/>
    <w:rPr>
      <w:rFonts w:ascii="HelveticaLT" w:eastAsia="Times New Roman" w:hAnsi="HelveticaLT" w:cs="Times New Roman"/>
      <w:b/>
      <w:bCs/>
      <w:kern w:val="0"/>
      <w:sz w:val="20"/>
      <w:szCs w:val="20"/>
      <w:lang w:val="en-GB"/>
      <w14:ligatures w14:val="none"/>
    </w:rPr>
  </w:style>
  <w:style w:type="character" w:customStyle="1" w:styleId="xcf01">
    <w:name w:val="x_cf01"/>
    <w:basedOn w:val="Numatytasispastraiposriftas"/>
    <w:rsid w:val="008A54CF"/>
  </w:style>
  <w:style w:type="paragraph" w:customStyle="1" w:styleId="xmsonormal">
    <w:name w:val="x_msonormal"/>
    <w:basedOn w:val="prastasis"/>
    <w:rsid w:val="00CE7FA6"/>
    <w:pPr>
      <w:overflowPunct/>
      <w:autoSpaceDE/>
      <w:autoSpaceDN/>
      <w:adjustRightInd/>
      <w:textAlignment w:val="auto"/>
    </w:pPr>
    <w:rPr>
      <w:rFonts w:ascii="Calibri" w:eastAsiaTheme="minorHAnsi" w:hAnsi="Calibri" w:cs="Calibri"/>
      <w:sz w:val="22"/>
      <w:szCs w:val="22"/>
      <w:lang w:val="lt-LT" w:eastAsia="lt-LT"/>
    </w:rPr>
  </w:style>
  <w:style w:type="character" w:customStyle="1" w:styleId="cf01">
    <w:name w:val="cf01"/>
    <w:basedOn w:val="Numatytasispastraiposriftas"/>
    <w:rsid w:val="00CE7FA6"/>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1875">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sChild>
        <w:div w:id="490369856">
          <w:marLeft w:val="0"/>
          <w:marRight w:val="0"/>
          <w:marTop w:val="0"/>
          <w:marBottom w:val="0"/>
          <w:divBdr>
            <w:top w:val="none" w:sz="0" w:space="0" w:color="auto"/>
            <w:left w:val="none" w:sz="0" w:space="0" w:color="auto"/>
            <w:bottom w:val="none" w:sz="0" w:space="0" w:color="auto"/>
            <w:right w:val="none" w:sz="0" w:space="0" w:color="auto"/>
          </w:divBdr>
          <w:divsChild>
            <w:div w:id="478570160">
              <w:marLeft w:val="0"/>
              <w:marRight w:val="0"/>
              <w:marTop w:val="0"/>
              <w:marBottom w:val="0"/>
              <w:divBdr>
                <w:top w:val="none" w:sz="0" w:space="0" w:color="auto"/>
                <w:left w:val="none" w:sz="0" w:space="0" w:color="auto"/>
                <w:bottom w:val="none" w:sz="0" w:space="0" w:color="auto"/>
                <w:right w:val="none" w:sz="0" w:space="0" w:color="auto"/>
              </w:divBdr>
              <w:divsChild>
                <w:div w:id="653948877">
                  <w:marLeft w:val="0"/>
                  <w:marRight w:val="0"/>
                  <w:marTop w:val="0"/>
                  <w:marBottom w:val="0"/>
                  <w:divBdr>
                    <w:top w:val="none" w:sz="0" w:space="0" w:color="auto"/>
                    <w:left w:val="none" w:sz="0" w:space="0" w:color="auto"/>
                    <w:bottom w:val="none" w:sz="0" w:space="0" w:color="auto"/>
                    <w:right w:val="none" w:sz="0" w:space="0" w:color="auto"/>
                  </w:divBdr>
                  <w:divsChild>
                    <w:div w:id="520123421">
                      <w:marLeft w:val="0"/>
                      <w:marRight w:val="0"/>
                      <w:marTop w:val="0"/>
                      <w:marBottom w:val="0"/>
                      <w:divBdr>
                        <w:top w:val="none" w:sz="0" w:space="0" w:color="auto"/>
                        <w:left w:val="none" w:sz="0" w:space="0" w:color="auto"/>
                        <w:bottom w:val="none" w:sz="0" w:space="0" w:color="auto"/>
                        <w:right w:val="none" w:sz="0" w:space="0" w:color="auto"/>
                      </w:divBdr>
                      <w:divsChild>
                        <w:div w:id="18483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82666">
          <w:marLeft w:val="0"/>
          <w:marRight w:val="0"/>
          <w:marTop w:val="0"/>
          <w:marBottom w:val="0"/>
          <w:divBdr>
            <w:top w:val="none" w:sz="0" w:space="0" w:color="auto"/>
            <w:left w:val="none" w:sz="0" w:space="0" w:color="auto"/>
            <w:bottom w:val="none" w:sz="0" w:space="0" w:color="auto"/>
            <w:right w:val="none" w:sz="0" w:space="0" w:color="auto"/>
          </w:divBdr>
          <w:divsChild>
            <w:div w:id="1140029152">
              <w:marLeft w:val="0"/>
              <w:marRight w:val="0"/>
              <w:marTop w:val="0"/>
              <w:marBottom w:val="0"/>
              <w:divBdr>
                <w:top w:val="none" w:sz="0" w:space="0" w:color="auto"/>
                <w:left w:val="none" w:sz="0" w:space="0" w:color="auto"/>
                <w:bottom w:val="none" w:sz="0" w:space="0" w:color="auto"/>
                <w:right w:val="none" w:sz="0" w:space="0" w:color="auto"/>
              </w:divBdr>
              <w:divsChild>
                <w:div w:id="1866365325">
                  <w:marLeft w:val="0"/>
                  <w:marRight w:val="0"/>
                  <w:marTop w:val="0"/>
                  <w:marBottom w:val="0"/>
                  <w:divBdr>
                    <w:top w:val="none" w:sz="0" w:space="0" w:color="auto"/>
                    <w:left w:val="none" w:sz="0" w:space="0" w:color="auto"/>
                    <w:bottom w:val="none" w:sz="0" w:space="0" w:color="auto"/>
                    <w:right w:val="none" w:sz="0" w:space="0" w:color="auto"/>
                  </w:divBdr>
                  <w:divsChild>
                    <w:div w:id="20354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e536295047ec11ee9de9e7e0fd363afc" TargetMode="External"/><Relationship Id="rId18" Type="http://schemas.openxmlformats.org/officeDocument/2006/relationships/hyperlink" Target="https://www.e-tar.lt/portal/lt/legalAct/4a8637c0464211ee9de9e7e0fd363afc" TargetMode="External"/><Relationship Id="rId26" Type="http://schemas.openxmlformats.org/officeDocument/2006/relationships/hyperlink" Target="mailto:Sandra.Valaviciute@smsm.lt" TargetMode="External"/><Relationship Id="rId3" Type="http://schemas.openxmlformats.org/officeDocument/2006/relationships/styles" Target="styles.xml"/><Relationship Id="rId21" Type="http://schemas.openxmlformats.org/officeDocument/2006/relationships/hyperlink" Target="https://www.e-tar.lt/portal/lt/legalAct/3fb935504baa11ee9de9e7e0fd363afc" TargetMode="External"/><Relationship Id="rId7" Type="http://schemas.openxmlformats.org/officeDocument/2006/relationships/endnotes" Target="endnotes.xml"/><Relationship Id="rId12" Type="http://schemas.openxmlformats.org/officeDocument/2006/relationships/hyperlink" Target="https://www.emokykla.lt/bendrosios-programos/visos-bendrosios-programos" TargetMode="External"/><Relationship Id="rId17" Type="http://schemas.openxmlformats.org/officeDocument/2006/relationships/hyperlink" Target="https://www.e-tar.lt/portal/lt/legalAct/4a8637c0464211ee9de9e7e0fd363afc" TargetMode="External"/><Relationship Id="rId25" Type="http://schemas.openxmlformats.org/officeDocument/2006/relationships/hyperlink" Target="mailto:Irena.Raudiene@smsm.l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tar.lt/portal/lt/legalAct/e18db64050a911ee81b8b446907f594f" TargetMode="External"/><Relationship Id="rId20" Type="http://schemas.openxmlformats.org/officeDocument/2006/relationships/hyperlink" Target="https://www.e-tar.lt/portal/lt/legalAct/5321ed508d7211e7a3c4a5eb10f04386/as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okykla.lt" TargetMode="External"/><Relationship Id="rId24" Type="http://schemas.openxmlformats.org/officeDocument/2006/relationships/hyperlink" Target="mailto:Laima.Jankauskiene@smsm.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t/legalAct/f030a90050a911ee81b8b446907f594f" TargetMode="External"/><Relationship Id="rId23" Type="http://schemas.openxmlformats.org/officeDocument/2006/relationships/hyperlink" Target="https://www.e-tar.lt/portal/legalAct.html?documentId=2fa8f9a08c0d11ed8df094f359a60216" TargetMode="External"/><Relationship Id="rId28" Type="http://schemas.openxmlformats.org/officeDocument/2006/relationships/header" Target="header2.xml"/><Relationship Id="rId10" Type="http://schemas.openxmlformats.org/officeDocument/2006/relationships/hyperlink" Target="https://www.e-tar.lt/portal/lt/legalAct/7165e2104baa11ee9de9e7e0fd363afc" TargetMode="External"/><Relationship Id="rId19" Type="http://schemas.openxmlformats.org/officeDocument/2006/relationships/hyperlink" Target="https://www.e-tar.lt/portal/lt/legalAct/9a296220431d11ee9de9e7e0fd363af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tar.lt/portal/lt/legalAct/be8a5a304add11ee9de9e7e0fd363afc" TargetMode="External"/><Relationship Id="rId14" Type="http://schemas.openxmlformats.org/officeDocument/2006/relationships/hyperlink" Target="https://e-seimas.lrs.lt/portal/legalAct/lt/TAD/TAIS.253802/asr" TargetMode="External"/><Relationship Id="rId22" Type="http://schemas.openxmlformats.org/officeDocument/2006/relationships/hyperlink" Target="https://www.nsa.smm.lt/2023/05/18/kvieciame-igyvendinti-nacionalines-kvalifikacijos-tobulinimo-programas/"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673C-61C2-432E-AC55-6E0EA6EF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3282</Words>
  <Characters>18714</Characters>
  <Application>Microsoft Office Word</Application>
  <DocSecurity>8</DocSecurity>
  <Lines>155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Valavičiūtė Sandra | ŠMSM</dc:creator>
  <cp:lastModifiedBy>Naudotojas</cp:lastModifiedBy>
  <cp:revision>2</cp:revision>
  <dcterms:created xsi:type="dcterms:W3CDTF">2023-09-15T06:41:00Z</dcterms:created>
  <dcterms:modified xsi:type="dcterms:W3CDTF">2023-09-15T06:41:00Z</dcterms:modified>
</cp:coreProperties>
</file>